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kinsoku w:val="0"/>
        <w:overflowPunct w:val="0"/>
        <w:jc w:val="left"/>
        <w:rPr>
          <w:rFonts w:hint="default" w:asciiTheme="minorEastAsia" w:hAnsiTheme="minorEastAsia" w:eastAsiaTheme="minorEastAsia"/>
          <w:b w:val="1"/>
          <w:color w:val="000000" w:themeColor="text1"/>
          <w:spacing w:val="-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pacing w:val="-4"/>
        </w:rPr>
        <w:t>様式３</w:t>
      </w:r>
    </w:p>
    <w:p>
      <w:pPr>
        <w:pStyle w:val="15"/>
        <w:kinsoku w:val="0"/>
        <w:overflowPunct w:val="0"/>
        <w:jc w:val="right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p>
      <w:pPr>
        <w:pStyle w:val="15"/>
        <w:kinsoku w:val="0"/>
        <w:overflowPunct w:val="0"/>
        <w:jc w:val="right"/>
        <w:rPr>
          <w:rFonts w:hint="default" w:asciiTheme="minorEastAsia" w:hAnsiTheme="minorEastAsia" w:eastAsiaTheme="minorEastAsia"/>
          <w:color w:val="000000" w:themeColor="text1"/>
          <w:spacing w:val="0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4"/>
        </w:rPr>
        <w:t>令和　　年　　月　　日　</w:t>
      </w:r>
    </w:p>
    <w:p>
      <w:pPr>
        <w:pStyle w:val="15"/>
        <w:kinsoku w:val="0"/>
        <w:overflowPunct w:val="0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p>
      <w:pPr>
        <w:pStyle w:val="15"/>
        <w:kinsoku w:val="0"/>
        <w:overflowPunct w:val="0"/>
        <w:rPr>
          <w:rFonts w:hint="default" w:asciiTheme="minorEastAsia" w:hAnsiTheme="minorEastAsia" w:eastAsiaTheme="minorEastAsia"/>
          <w:color w:val="000000" w:themeColor="text1"/>
          <w:spacing w:val="-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4"/>
        </w:rPr>
        <w:t>（あて先）</w:t>
      </w:r>
    </w:p>
    <w:p>
      <w:pPr>
        <w:pStyle w:val="15"/>
        <w:kinsoku w:val="0"/>
        <w:overflowPunct w:val="0"/>
        <w:ind w:firstLine="245" w:firstLineChars="100"/>
        <w:rPr>
          <w:rFonts w:hint="default" w:asciiTheme="minorEastAsia" w:hAnsiTheme="minorEastAsia" w:eastAsiaTheme="minorEastAsia"/>
          <w:color w:val="000000" w:themeColor="text1"/>
          <w:spacing w:val="-4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発注者</w:t>
      </w:r>
      <w:r>
        <w:rPr>
          <w:rFonts w:hint="eastAsia" w:asciiTheme="minorEastAsia" w:hAnsiTheme="minorEastAsia" w:eastAsiaTheme="minorEastAsia"/>
          <w:color w:val="000000" w:themeColor="text1"/>
          <w:spacing w:val="-4"/>
        </w:rPr>
        <w:t>　○○○○○　</w:t>
      </w:r>
    </w:p>
    <w:p>
      <w:pPr>
        <w:pStyle w:val="15"/>
        <w:kinsoku w:val="0"/>
        <w:overflowPunct w:val="0"/>
        <w:spacing w:line="240" w:lineRule="auto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p>
      <w:pPr>
        <w:pStyle w:val="15"/>
        <w:kinsoku w:val="0"/>
        <w:overflowPunct w:val="0"/>
        <w:spacing w:line="240" w:lineRule="auto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p>
      <w:pPr>
        <w:pStyle w:val="15"/>
        <w:kinsoku w:val="0"/>
        <w:overflowPunct w:val="0"/>
        <w:spacing w:line="240" w:lineRule="auto"/>
        <w:rPr>
          <w:rFonts w:hint="default" w:asciiTheme="minorEastAsia" w:hAnsiTheme="minorEastAsia" w:eastAsiaTheme="minorEastAsia"/>
          <w:color w:val="000000" w:themeColor="text1"/>
          <w:spacing w:val="0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4"/>
        </w:rPr>
        <w:t>　　　　　　　　　　　　　　　　　　　　　　　　　　受注者　　</w:t>
      </w:r>
      <w:r>
        <w:rPr>
          <w:rFonts w:hint="eastAsia" w:asciiTheme="minorEastAsia" w:hAnsiTheme="minorEastAsia" w:eastAsiaTheme="minorEastAsia"/>
          <w:color w:val="000000" w:themeColor="text1"/>
          <w:spacing w:val="-5"/>
        </w:rPr>
        <w:t>○○○○○</w:t>
      </w:r>
      <w:r>
        <w:rPr>
          <w:rFonts w:hint="eastAsia" w:asciiTheme="minorEastAsia" w:hAnsiTheme="minorEastAsia" w:eastAsiaTheme="minorEastAsia"/>
          <w:color w:val="000000" w:themeColor="text1"/>
          <w:spacing w:val="-4"/>
        </w:rPr>
        <w:t>　　</w:t>
      </w:r>
    </w:p>
    <w:p>
      <w:pPr>
        <w:pStyle w:val="15"/>
        <w:kinsoku w:val="0"/>
        <w:overflowPunct w:val="0"/>
        <w:spacing w:line="240" w:lineRule="auto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p>
      <w:pPr>
        <w:pStyle w:val="15"/>
        <w:kinsoku w:val="0"/>
        <w:overflowPunct w:val="0"/>
        <w:spacing w:line="240" w:lineRule="auto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p>
      <w:pPr>
        <w:pStyle w:val="15"/>
        <w:kinsoku w:val="0"/>
        <w:overflowPunct w:val="0"/>
        <w:jc w:val="center"/>
        <w:rPr>
          <w:rFonts w:hint="default" w:asciiTheme="minorEastAsia" w:hAnsiTheme="minorEastAsia" w:eastAsiaTheme="minorEastAsia"/>
          <w:color w:val="000000" w:themeColor="text1"/>
          <w:spacing w:val="0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5"/>
        </w:rPr>
        <w:t>技術資料の履行について</w:t>
      </w:r>
      <w:bookmarkStart w:id="0" w:name="_GoBack"/>
      <w:bookmarkEnd w:id="0"/>
    </w:p>
    <w:p>
      <w:pPr>
        <w:pStyle w:val="15"/>
        <w:kinsoku w:val="0"/>
        <w:overflowPunct w:val="0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p>
      <w:pPr>
        <w:pStyle w:val="15"/>
        <w:kinsoku w:val="0"/>
        <w:overflowPunct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pacing w:val="0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4"/>
        </w:rPr>
        <w:t>下記の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とおり</w:t>
      </w:r>
      <w:r>
        <w:rPr>
          <w:rFonts w:hint="eastAsia" w:asciiTheme="minorEastAsia" w:hAnsiTheme="minorEastAsia" w:eastAsiaTheme="minorEastAsia"/>
          <w:color w:val="000000" w:themeColor="text1"/>
          <w:spacing w:val="-4"/>
        </w:rPr>
        <w:t>技術資料の内容を履行したので、総合評価方式特記仕様書第５条第２項の規定により通知します。</w:t>
      </w:r>
    </w:p>
    <w:p>
      <w:pPr>
        <w:pStyle w:val="15"/>
        <w:kinsoku w:val="0"/>
        <w:overflowPunct w:val="0"/>
        <w:jc w:val="center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p>
      <w:pPr>
        <w:pStyle w:val="15"/>
        <w:kinsoku w:val="0"/>
        <w:overflowPunct w:val="0"/>
        <w:jc w:val="center"/>
        <w:rPr>
          <w:rFonts w:hint="default" w:asciiTheme="minorEastAsia" w:hAnsiTheme="minorEastAsia" w:eastAsiaTheme="minorEastAsia"/>
          <w:color w:val="000000" w:themeColor="text1"/>
          <w:spacing w:val="0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5"/>
        </w:rPr>
        <w:t>記</w:t>
      </w:r>
    </w:p>
    <w:p>
      <w:pPr>
        <w:pStyle w:val="15"/>
        <w:kinsoku w:val="0"/>
        <w:overflowPunct w:val="0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tbl>
      <w:tblPr>
        <w:tblStyle w:val="11"/>
        <w:tblW w:w="0" w:type="auto"/>
        <w:tblInd w:w="141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1890"/>
        <w:gridCol w:w="6930"/>
      </w:tblGrid>
      <w:tr>
        <w:trPr>
          <w:trHeight w:val="664" w:hRule="exact"/>
        </w:trPr>
        <w:tc>
          <w:tcPr>
            <w:tcW w:w="189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236"/>
                <w:fitText w:val="1193" w:id="1"/>
              </w:rPr>
              <w:t>工事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1"/>
                <w:fitText w:val="1193" w:id="1"/>
              </w:rPr>
              <w:t>名</w:t>
            </w:r>
          </w:p>
        </w:tc>
        <w:tc>
          <w:tcPr>
            <w:tcW w:w="693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総○加）道路○○○○工事</w:t>
            </w:r>
          </w:p>
        </w:tc>
      </w:tr>
      <w:tr>
        <w:trPr>
          <w:trHeight w:val="664" w:hRule="exact"/>
        </w:trPr>
        <w:tc>
          <w:tcPr>
            <w:tcW w:w="189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77"/>
                <w:fitText w:val="1193" w:id="2"/>
              </w:rPr>
              <w:t>工事場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2"/>
                <w:fitText w:val="1193" w:id="2"/>
              </w:rPr>
              <w:t>所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sz w:val="24"/>
              </w:rPr>
              <w:t>春日部市〇〇地内</w:t>
            </w:r>
          </w:p>
        </w:tc>
      </w:tr>
      <w:tr>
        <w:trPr>
          <w:trHeight w:val="664" w:hRule="exact"/>
        </w:trPr>
        <w:tc>
          <w:tcPr>
            <w:tcW w:w="189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77"/>
                <w:fitText w:val="1193" w:id="3"/>
              </w:rPr>
              <w:t>工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2"/>
                <w:fitText w:val="1193" w:id="3"/>
              </w:rPr>
              <w:t>期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令和○○年○○月○○日から令和○○年○○月○○日まで</w:t>
            </w:r>
          </w:p>
        </w:tc>
      </w:tr>
      <w:tr>
        <w:trPr>
          <w:trHeight w:val="666" w:hRule="exact"/>
        </w:trPr>
        <w:tc>
          <w:tcPr>
            <w:tcW w:w="189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2"/>
                <w:w w:val="99"/>
                <w:fitText w:val="1193" w:id="4"/>
              </w:rPr>
              <w:t>請負代金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3"/>
                <w:w w:val="99"/>
                <w:fitText w:val="1193" w:id="4"/>
              </w:rPr>
              <w:t>額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金　　○○，○○○，○○○　　円</w:t>
            </w:r>
          </w:p>
        </w:tc>
      </w:tr>
    </w:tbl>
    <w:p>
      <w:pPr>
        <w:pStyle w:val="15"/>
        <w:kinsoku w:val="0"/>
        <w:overflowPunct w:val="0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p>
      <w:pPr>
        <w:pStyle w:val="15"/>
        <w:kinsoku w:val="0"/>
        <w:overflowPunct w:val="0"/>
        <w:spacing w:line="240" w:lineRule="auto"/>
        <w:rPr>
          <w:rFonts w:hint="default" w:asciiTheme="minorEastAsia" w:hAnsiTheme="minorEastAsia" w:eastAsiaTheme="minorEastAsia"/>
          <w:color w:val="000000" w:themeColor="text1"/>
          <w:spacing w:val="0"/>
        </w:rPr>
      </w:pPr>
    </w:p>
    <w:tbl>
      <w:tblPr>
        <w:tblStyle w:val="11"/>
        <w:tblW w:w="0" w:type="auto"/>
        <w:tblInd w:w="141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1859"/>
        <w:gridCol w:w="6961"/>
      </w:tblGrid>
      <w:tr>
        <w:trPr>
          <w:trHeight w:val="1660" w:hRule="exact"/>
        </w:trPr>
        <w:tc>
          <w:tcPr>
            <w:tcW w:w="185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履行結果</w:t>
            </w:r>
          </w:p>
        </w:tc>
        <w:tc>
          <w:tcPr>
            <w:tcW w:w="6961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技術資料の記載事項に対し、添付資料のとおり履行しまし</w:t>
            </w:r>
          </w:p>
          <w:p>
            <w:pPr>
              <w:pStyle w:val="15"/>
              <w:kinsoku w:val="0"/>
              <w:overflowPunct w:val="0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た。</w:t>
            </w:r>
          </w:p>
        </w:tc>
      </w:tr>
      <w:tr>
        <w:trPr>
          <w:trHeight w:val="1670" w:hRule="exact"/>
        </w:trPr>
        <w:tc>
          <w:tcPr>
            <w:tcW w:w="1859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添付資料</w:t>
            </w:r>
          </w:p>
        </w:tc>
        <w:tc>
          <w:tcPr>
            <w:tcW w:w="696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　別添のとおり</w:t>
            </w:r>
          </w:p>
        </w:tc>
      </w:tr>
    </w:tbl>
    <w:p>
      <w:pPr>
        <w:pStyle w:val="15"/>
        <w:kinsoku w:val="0"/>
        <w:overflowPunct w:val="0"/>
        <w:rPr>
          <w:rFonts w:hint="default"/>
          <w:color w:val="000000" w:themeColor="text1"/>
          <w:spacing w:val="0"/>
          <w:sz w:val="22"/>
        </w:rPr>
      </w:pPr>
    </w:p>
    <w:sectPr>
      <w:headerReference r:id="rId5" w:type="default"/>
      <w:footerReference r:id="rId6" w:type="even"/>
      <w:footerReference r:id="rId7" w:type="default"/>
      <w:type w:val="continuous"/>
      <w:pgSz w:w="11907" w:h="16839"/>
      <w:pgMar w:top="851" w:right="1276" w:bottom="737" w:left="1418" w:header="454" w:footer="0" w:gutter="0"/>
      <w:pgNumType w:start="1"/>
      <w:cols w:space="720"/>
      <w:noEndnote w:val="1"/>
      <w:textDirection w:val="lrTb"/>
      <w:docGrid w:type="linesAndChars" w:linePitch="287" w:charSpace="8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.....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r>
      <w:rPr>
        <w:rFonts w:hint="eastAsia"/>
      </w:rPr>
      <w:t>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1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38"/>
    <w:uiPriority w:val="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/>
      <w:spacing w:val="1"/>
      <w:sz w:val="24"/>
    </w:rPr>
  </w:style>
  <w:style w:type="paragraph" w:styleId="16">
    <w:name w:val="Note Heading"/>
    <w:basedOn w:val="0"/>
    <w:next w:val="0"/>
    <w:link w:val="26"/>
    <w:uiPriority w:val="0"/>
    <w:pPr>
      <w:jc w:val="center"/>
    </w:pPr>
    <w:rPr>
      <w:rFonts w:ascii="HG丸ｺﾞｼｯｸM-PRO" w:hAnsi="HG丸ｺﾞｼｯｸM-PRO" w:eastAsia="HG丸ｺﾞｼｯｸM-PRO"/>
      <w:kern w:val="0"/>
      <w:sz w:val="22"/>
    </w:rPr>
  </w:style>
  <w:style w:type="paragraph" w:styleId="17">
    <w:name w:val="Closing"/>
    <w:basedOn w:val="0"/>
    <w:next w:val="17"/>
    <w:link w:val="25"/>
    <w:uiPriority w:val="0"/>
    <w:pPr>
      <w:jc w:val="right"/>
    </w:pPr>
    <w:rPr>
      <w:rFonts w:ascii="HG丸ｺﾞｼｯｸM-PRO" w:hAnsi="HG丸ｺﾞｼｯｸM-PRO" w:eastAsia="HG丸ｺﾞｼｯｸM-PRO"/>
      <w:kern w:val="0"/>
      <w:sz w:val="22"/>
    </w:r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character" w:styleId="19">
    <w:name w:val="FollowedHyperlink"/>
    <w:next w:val="19"/>
    <w:link w:val="0"/>
    <w:uiPriority w:val="0"/>
    <w:rPr>
      <w:color w:val="800080"/>
      <w:u w:val="single" w:color="auto"/>
    </w:rPr>
  </w:style>
  <w:style w:type="paragraph" w:styleId="20">
    <w:name w:val="footer"/>
    <w:basedOn w:val="0"/>
    <w:next w:val="20"/>
    <w:link w:val="4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ヘッダー (文字)"/>
    <w:next w:val="24"/>
    <w:link w:val="22"/>
    <w:uiPriority w:val="0"/>
    <w:rPr>
      <w:kern w:val="2"/>
      <w:sz w:val="21"/>
    </w:rPr>
  </w:style>
  <w:style w:type="character" w:styleId="25" w:customStyle="1">
    <w:name w:val="結語 (文字)"/>
    <w:next w:val="25"/>
    <w:link w:val="17"/>
    <w:uiPriority w:val="0"/>
    <w:rPr>
      <w:rFonts w:ascii="HG丸ｺﾞｼｯｸM-PRO" w:hAnsi="HG丸ｺﾞｼｯｸM-PRO" w:eastAsia="HG丸ｺﾞｼｯｸM-PRO"/>
      <w:sz w:val="22"/>
    </w:rPr>
  </w:style>
  <w:style w:type="character" w:styleId="26" w:customStyle="1">
    <w:name w:val="記 (文字)"/>
    <w:next w:val="26"/>
    <w:link w:val="16"/>
    <w:uiPriority w:val="0"/>
    <w:rPr>
      <w:rFonts w:ascii="HG丸ｺﾞｼｯｸM-PRO" w:hAnsi="HG丸ｺﾞｼｯｸM-PRO" w:eastAsia="HG丸ｺﾞｼｯｸM-PRO"/>
      <w:sz w:val="22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next w:val="29"/>
    <w:link w:val="28"/>
    <w:uiPriority w:val="0"/>
    <w:rPr>
      <w:kern w:val="2"/>
      <w:sz w:val="21"/>
    </w:rPr>
  </w:style>
  <w:style w:type="character" w:styleId="30">
    <w:name w:val="Strong"/>
    <w:next w:val="30"/>
    <w:link w:val="0"/>
    <w:uiPriority w:val="0"/>
    <w:qFormat/>
    <w:rPr>
      <w:b w:val="1"/>
    </w:rPr>
  </w:style>
  <w:style w:type="character" w:styleId="31" w:customStyle="1">
    <w:name w:val="見出し 1 (文字)"/>
    <w:next w:val="31"/>
    <w:link w:val="1"/>
    <w:uiPriority w:val="0"/>
    <w:rPr>
      <w:rFonts w:ascii="Arial" w:hAnsi="Arial" w:eastAsia="ＭＳ ゴシック"/>
      <w:kern w:val="2"/>
      <w:sz w:val="24"/>
    </w:rPr>
  </w:style>
  <w:style w:type="paragraph" w:styleId="32" w:customStyle="1">
    <w:name w:val="Default"/>
    <w:next w:val="32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sz w:val="24"/>
    </w:rPr>
  </w:style>
  <w:style w:type="paragraph" w:styleId="33">
    <w:name w:val="Balloon Text"/>
    <w:basedOn w:val="0"/>
    <w:next w:val="33"/>
    <w:link w:val="34"/>
    <w:uiPriority w:val="0"/>
    <w:semiHidden/>
    <w:rPr>
      <w:rFonts w:ascii="Arial" w:hAnsi="Arial" w:eastAsia="ＭＳ ゴシック"/>
      <w:sz w:val="18"/>
    </w:rPr>
  </w:style>
  <w:style w:type="character" w:styleId="34" w:customStyle="1">
    <w:name w:val="吹き出し (文字)"/>
    <w:next w:val="34"/>
    <w:link w:val="33"/>
    <w:uiPriority w:val="0"/>
    <w:rPr>
      <w:rFonts w:ascii="Arial" w:hAnsi="Arial" w:eastAsia="ＭＳ ゴシック"/>
      <w:kern w:val="2"/>
      <w:sz w:val="18"/>
    </w:rPr>
  </w:style>
  <w:style w:type="paragraph" w:styleId="35" w:customStyle="1">
    <w:name w:val="スタイル 一太郎 + 左揃え 段落後 :  4 pt 行間 :  1 行"/>
    <w:basedOn w:val="15"/>
    <w:next w:val="35"/>
    <w:link w:val="0"/>
    <w:uiPriority w:val="0"/>
    <w:pPr>
      <w:spacing w:after="80" w:afterLines="0" w:afterAutospacing="0" w:line="240" w:lineRule="auto"/>
      <w:ind w:firstLine="100" w:firstLineChars="100"/>
      <w:jc w:val="left"/>
    </w:pPr>
    <w:rPr>
      <w:rFonts w:ascii="ＭＳ 明朝" w:hAnsi="ＭＳ 明朝" w:eastAsia="ＭＳ 明朝"/>
    </w:rPr>
  </w:style>
  <w:style w:type="paragraph" w:styleId="36" w:customStyle="1">
    <w:name w:val="スタイル1"/>
    <w:basedOn w:val="15"/>
    <w:next w:val="36"/>
    <w:link w:val="39"/>
    <w:uiPriority w:val="0"/>
    <w:qFormat/>
    <w:pPr>
      <w:wordWrap w:val="1"/>
      <w:spacing w:line="360" w:lineRule="exact"/>
      <w:ind w:left="100" w:leftChars="100" w:firstLine="100" w:firstLineChars="100"/>
      <w:jc w:val="left"/>
    </w:pPr>
    <w:rPr>
      <w:rFonts w:ascii="ＭＳ 明朝" w:hAnsi="ＭＳ 明朝" w:eastAsia="ＭＳ 明朝"/>
    </w:rPr>
  </w:style>
  <w:style w:type="paragraph" w:styleId="37" w:customStyle="1">
    <w:name w:val="スタイル2（箇条書き）"/>
    <w:basedOn w:val="15"/>
    <w:next w:val="37"/>
    <w:link w:val="41"/>
    <w:uiPriority w:val="0"/>
    <w:qFormat/>
    <w:pPr>
      <w:wordWrap w:val="1"/>
      <w:spacing w:line="360" w:lineRule="exact"/>
      <w:ind w:left="300" w:leftChars="200" w:hanging="100" w:hangingChars="100"/>
      <w:jc w:val="left"/>
    </w:pPr>
    <w:rPr>
      <w:rFonts w:ascii="ＭＳ 明朝" w:hAnsi="ＭＳ 明朝" w:eastAsia="ＭＳ 明朝"/>
    </w:rPr>
  </w:style>
  <w:style w:type="character" w:styleId="38" w:customStyle="1">
    <w:name w:val="一太郎 (文字)"/>
    <w:next w:val="38"/>
    <w:link w:val="15"/>
    <w:uiPriority w:val="0"/>
    <w:rPr>
      <w:rFonts w:eastAsia="HG丸ｺﾞｼｯｸM-PRO"/>
      <w:spacing w:val="1"/>
      <w:sz w:val="24"/>
    </w:rPr>
  </w:style>
  <w:style w:type="character" w:styleId="39" w:customStyle="1">
    <w:name w:val="スタイル1 (文字)"/>
    <w:next w:val="39"/>
    <w:link w:val="36"/>
    <w:uiPriority w:val="0"/>
    <w:rPr>
      <w:rFonts w:ascii="ＭＳ 明朝" w:hAnsi="ＭＳ 明朝"/>
      <w:spacing w:val="1"/>
      <w:sz w:val="24"/>
    </w:rPr>
  </w:style>
  <w:style w:type="paragraph" w:styleId="40" w:customStyle="1">
    <w:name w:val="スタイル3（箇条書きの改段落）"/>
    <w:basedOn w:val="15"/>
    <w:next w:val="40"/>
    <w:link w:val="42"/>
    <w:uiPriority w:val="0"/>
    <w:qFormat/>
    <w:pPr>
      <w:wordWrap w:val="1"/>
      <w:spacing w:line="360" w:lineRule="exact"/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41" w:customStyle="1">
    <w:name w:val="スタイル2（箇条書き） (文字)"/>
    <w:next w:val="41"/>
    <w:link w:val="37"/>
    <w:uiPriority w:val="0"/>
    <w:rPr>
      <w:rFonts w:ascii="ＭＳ 明朝" w:hAnsi="ＭＳ 明朝"/>
      <w:spacing w:val="1"/>
      <w:sz w:val="24"/>
    </w:rPr>
  </w:style>
  <w:style w:type="character" w:styleId="42" w:customStyle="1">
    <w:name w:val="スタイル3（箇条書きの改段落） (文字)"/>
    <w:next w:val="42"/>
    <w:link w:val="40"/>
    <w:uiPriority w:val="0"/>
    <w:rPr>
      <w:rFonts w:ascii="ＭＳ 明朝" w:hAnsi="ＭＳ 明朝"/>
      <w:spacing w:val="1"/>
      <w:sz w:val="24"/>
    </w:rPr>
  </w:style>
  <w:style w:type="character" w:styleId="43" w:customStyle="1">
    <w:name w:val="フッター (文字)"/>
    <w:next w:val="43"/>
    <w:link w:val="20"/>
    <w:uiPriority w:val="0"/>
    <w:rPr>
      <w:kern w:val="2"/>
      <w:sz w:val="21"/>
    </w:rPr>
  </w:style>
  <w:style w:type="character" w:styleId="44">
    <w:name w:val="annotation reference"/>
    <w:next w:val="44"/>
    <w:link w:val="0"/>
    <w:uiPriority w:val="0"/>
    <w:semiHidden/>
    <w:rPr>
      <w:sz w:val="18"/>
    </w:rPr>
  </w:style>
  <w:style w:type="paragraph" w:styleId="45">
    <w:name w:val="annotation text"/>
    <w:basedOn w:val="0"/>
    <w:next w:val="45"/>
    <w:link w:val="46"/>
    <w:uiPriority w:val="0"/>
    <w:semiHidden/>
    <w:pPr>
      <w:jc w:val="left"/>
    </w:pPr>
  </w:style>
  <w:style w:type="character" w:styleId="46" w:customStyle="1">
    <w:name w:val="コメント文字列 (文字)"/>
    <w:basedOn w:val="10"/>
    <w:next w:val="46"/>
    <w:link w:val="45"/>
    <w:uiPriority w:val="0"/>
    <w:rPr>
      <w:kern w:val="2"/>
      <w:sz w:val="21"/>
    </w:rPr>
  </w:style>
  <w:style w:type="paragraph" w:styleId="47">
    <w:name w:val="annotation subject"/>
    <w:basedOn w:val="45"/>
    <w:next w:val="45"/>
    <w:link w:val="48"/>
    <w:uiPriority w:val="0"/>
    <w:semiHidden/>
    <w:rPr>
      <w:b w:val="1"/>
    </w:rPr>
  </w:style>
  <w:style w:type="character" w:styleId="48" w:customStyle="1">
    <w:name w:val="コメント内容 (文字)"/>
    <w:basedOn w:val="46"/>
    <w:next w:val="48"/>
    <w:link w:val="47"/>
    <w:uiPriority w:val="0"/>
    <w:rPr>
      <w:b w:val="1"/>
      <w:kern w:val="2"/>
      <w:sz w:val="21"/>
    </w:rPr>
  </w:style>
  <w:style w:type="paragraph" w:styleId="49">
    <w:name w:val="No Spacing"/>
    <w:next w:val="49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50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b w:val="1"/>
      <w:color w:val="366092" w:themeColor="accent1" w:themeShade="BF"/>
      <w:kern w:val="0"/>
      <w:sz w:val="28"/>
    </w:rPr>
  </w:style>
  <w:style w:type="paragraph" w:styleId="51">
    <w:name w:val="endnote text"/>
    <w:basedOn w:val="0"/>
    <w:next w:val="51"/>
    <w:link w:val="52"/>
    <w:uiPriority w:val="0"/>
    <w:semiHidden/>
    <w:pPr>
      <w:snapToGrid w:val="0"/>
      <w:jc w:val="left"/>
    </w:pPr>
  </w:style>
  <w:style w:type="character" w:styleId="52" w:customStyle="1">
    <w:name w:val="文末脚注文字列 (文字)"/>
    <w:basedOn w:val="10"/>
    <w:next w:val="52"/>
    <w:link w:val="51"/>
    <w:uiPriority w:val="0"/>
    <w:rPr>
      <w:kern w:val="2"/>
      <w:sz w:val="21"/>
    </w:rPr>
  </w:style>
  <w:style w:type="character" w:styleId="53">
    <w:name w:val="endnote reference"/>
    <w:basedOn w:val="10"/>
    <w:next w:val="53"/>
    <w:link w:val="0"/>
    <w:uiPriority w:val="0"/>
    <w:semiHidden/>
    <w:rPr>
      <w:vertAlign w:val="superscript"/>
    </w:rPr>
  </w:style>
  <w:style w:type="paragraph" w:styleId="54">
    <w:name w:val="toc 1"/>
    <w:basedOn w:val="0"/>
    <w:next w:val="0"/>
    <w:link w:val="0"/>
    <w:uiPriority w:val="0"/>
  </w:style>
  <w:style w:type="paragraph" w:styleId="55">
    <w:name w:val="toc 2"/>
    <w:basedOn w:val="0"/>
    <w:next w:val="0"/>
    <w:link w:val="0"/>
    <w:uiPriority w:val="0"/>
    <w:pPr>
      <w:ind w:left="210" w:leftChars="100"/>
    </w:pPr>
  </w:style>
  <w:style w:type="paragraph" w:styleId="56">
    <w:name w:val="toc 3"/>
    <w:basedOn w:val="0"/>
    <w:next w:val="0"/>
    <w:link w:val="0"/>
    <w:uiPriority w:val="0"/>
    <w:pPr>
      <w:ind w:left="420" w:leftChars="200"/>
    </w:pPr>
  </w:style>
  <w:style w:type="table" w:styleId="57">
    <w:name w:val="Table Grid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47</Words>
  <Characters>272</Characters>
  <Application>JUST Note</Application>
  <Lines>2</Lines>
  <Paragraphs>1</Paragraphs>
  <Company>埼玉県</Company>
  <CharactersWithSpaces>318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イ 落札者決定後 総合評価方式を適用した工事において落札者を決</dc:title>
  <dc:creator>埼玉県</dc:creator>
  <cp:lastModifiedBy>板橋 乃理</cp:lastModifiedBy>
  <cp:lastPrinted>2023-01-16T02:29:00Z</cp:lastPrinted>
  <dcterms:created xsi:type="dcterms:W3CDTF">2024-05-27T01:54:00Z</dcterms:created>
  <dcterms:modified xsi:type="dcterms:W3CDTF">2024-05-27T01:54:48Z</dcterms:modified>
  <cp:revision>2</cp:revision>
</cp:coreProperties>
</file>