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ajorEastAsia" w:hAnsiTheme="majorEastAsia" w:eastAsiaTheme="majorEastAsia"/>
          <w:sz w:val="32"/>
        </w:rPr>
      </w:pPr>
      <w:r>
        <w:rPr>
          <w:rFonts w:hint="eastAsia"/>
        </w:rPr>
        <w:t>【様式</w:t>
      </w:r>
      <w:r>
        <w:rPr>
          <w:rFonts w:hint="eastAsia" w:ascii="Century" w:hAnsi="Century"/>
        </w:rPr>
        <w:t>３</w:t>
      </w:r>
      <w:r>
        <w:rPr>
          <w:rFonts w:hint="eastAsia"/>
        </w:rPr>
        <w:t>】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="ＭＳ 明朝" w:hAnsi="ＭＳ 明朝" w:eastAsia="ＭＳ 明朝"/>
          <w:sz w:val="28"/>
        </w:rPr>
        <w:t>業務実績表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wordWrap w:val="0"/>
        <w:spacing w:line="240" w:lineRule="exact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商号又は名称　　　　　　　　　　　　</w:t>
      </w:r>
    </w:p>
    <w:tbl>
      <w:tblPr>
        <w:tblStyle w:val="36"/>
        <w:tblpPr w:leftFromText="142" w:rightFromText="142" w:topFromText="0" w:bottomFromText="0" w:vertAnchor="page" w:horzAnchor="margin" w:tblpXSpec="center" w:tblpY="2746"/>
        <w:tblW w:w="98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501"/>
        <w:gridCol w:w="1276"/>
        <w:gridCol w:w="3119"/>
        <w:gridCol w:w="992"/>
        <w:gridCol w:w="1276"/>
        <w:gridCol w:w="2649"/>
      </w:tblGrid>
      <w:tr>
        <w:trPr>
          <w:trHeight w:val="874" w:hRule="atLeast"/>
        </w:trPr>
        <w:tc>
          <w:tcPr>
            <w:tcW w:w="50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No.</w:t>
            </w:r>
          </w:p>
        </w:tc>
        <w:tc>
          <w:tcPr>
            <w:tcW w:w="12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発注者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自治体等名</w:t>
            </w:r>
          </w:p>
        </w:tc>
        <w:tc>
          <w:tcPr>
            <w:tcW w:w="3119" w:type="dxa"/>
            <w:tcBorders>
              <w:top w:val="single" w:color="auto" w:sz="12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業務名</w:t>
            </w:r>
          </w:p>
        </w:tc>
        <w:tc>
          <w:tcPr>
            <w:tcW w:w="99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契約期間</w:t>
            </w:r>
          </w:p>
        </w:tc>
        <w:tc>
          <w:tcPr>
            <w:tcW w:w="12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契約額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税込万円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264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包含計画名</w:t>
            </w:r>
          </w:p>
        </w:tc>
      </w:tr>
      <w:tr>
        <w:trPr>
          <w:trHeight w:val="1418" w:hRule="exact"/>
        </w:trPr>
        <w:tc>
          <w:tcPr>
            <w:tcW w:w="5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例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/>
                <w:sz w:val="18"/>
              </w:rPr>
              <w:t>春日部市</w:t>
            </w:r>
          </w:p>
        </w:tc>
        <w:tc>
          <w:tcPr>
            <w:tcW w:w="311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3" w:beforeLines="10" w:beforeAutospacing="0" w:after="33" w:afterLines="10" w:afterAutospacing="0" w:line="240" w:lineRule="exact"/>
              <w:ind w:leftChars="0" w:firstLine="0" w:firstLineChars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第２次春日部市環境基本計画策定支援業務委託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pacing w:line="120" w:lineRule="auto"/>
              <w:jc w:val="lef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R3.6.1</w:t>
            </w:r>
            <w:r>
              <w:rPr>
                <w:rFonts w:hint="eastAsia" w:ascii="ＭＳ 明朝" w:hAnsi="ＭＳ 明朝" w:eastAsia="ＭＳ 明朝"/>
                <w:sz w:val="18"/>
              </w:rPr>
              <w:t>～</w:t>
            </w:r>
          </w:p>
          <w:p>
            <w:pPr>
              <w:pStyle w:val="0"/>
              <w:spacing w:line="120" w:lineRule="auto"/>
              <w:jc w:val="lef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R4.</w:t>
            </w:r>
            <w:r>
              <w:rPr>
                <w:rFonts w:hint="default" w:ascii="ＭＳ 明朝" w:hAnsi="ＭＳ 明朝" w:eastAsia="ＭＳ 明朝"/>
                <w:sz w:val="18"/>
              </w:rPr>
              <w:t>3.1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ind w:left="36" w:leftChars="15" w:right="120" w:rightChars="50" w:firstLine="0" w:firstLineChars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500</w:t>
            </w:r>
            <w:r>
              <w:rPr>
                <w:rFonts w:hint="eastAsia" w:ascii="ＭＳ 明朝" w:hAnsi="ＭＳ 明朝" w:eastAsia="ＭＳ 明朝"/>
                <w:sz w:val="18"/>
              </w:rPr>
              <w:t>万円</w:t>
            </w:r>
          </w:p>
        </w:tc>
        <w:tc>
          <w:tcPr>
            <w:tcW w:w="2649" w:type="dxa"/>
            <w:vAlign w:val="center"/>
          </w:tcPr>
          <w:p>
            <w:pPr>
              <w:pStyle w:val="0"/>
              <w:ind w:left="121" w:leftChars="15" w:right="120" w:rightChars="50" w:hanging="85" w:hangingChars="47"/>
              <w:jc w:val="lef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環境基本計画</w:t>
            </w:r>
          </w:p>
          <w:p>
            <w:pPr>
              <w:pStyle w:val="0"/>
              <w:ind w:left="36" w:leftChars="15" w:rightChars="0" w:firstLine="0" w:firstLineChars="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地球温暖化対策実行計画</w:t>
            </w:r>
            <w:r>
              <w:rPr>
                <w:rFonts w:hint="eastAsia" w:asciiTheme="minorEastAsia" w:hAnsiTheme="minorEastAsia"/>
                <w:sz w:val="18"/>
              </w:rPr>
              <w:t>(</w:t>
            </w:r>
            <w:r>
              <w:rPr>
                <w:rFonts w:hint="eastAsia" w:asciiTheme="minorEastAsia" w:hAnsiTheme="minorEastAsia"/>
                <w:sz w:val="18"/>
              </w:rPr>
              <w:t>区域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18"/>
              </w:rPr>
              <w:t>施策編</w:t>
            </w:r>
            <w:r>
              <w:rPr>
                <w:rFonts w:hint="eastAsia" w:asciiTheme="minorEastAsia" w:hAnsiTheme="minorEastAsia"/>
                <w:sz w:val="18"/>
              </w:rPr>
              <w:t>)</w:t>
            </w:r>
          </w:p>
          <w:p>
            <w:pPr>
              <w:pStyle w:val="0"/>
              <w:ind w:left="121" w:leftChars="15" w:right="120" w:rightChars="50" w:hanging="85" w:hangingChars="47"/>
              <w:jc w:val="lef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気候変動適応計画</w:t>
            </w:r>
          </w:p>
        </w:tc>
      </w:tr>
      <w:tr>
        <w:trPr>
          <w:trHeight w:val="1418" w:hRule="exact"/>
        </w:trPr>
        <w:tc>
          <w:tcPr>
            <w:tcW w:w="5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3" w:beforeLines="10" w:beforeAutospacing="0" w:after="33" w:afterLines="10" w:afterAutospacing="0" w:line="24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ind w:left="120" w:leftChars="50" w:right="120" w:rightChars="5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0"/>
              <w:ind w:left="120" w:leftChars="50" w:right="120" w:rightChars="5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18" w:hRule="exact"/>
        </w:trPr>
        <w:tc>
          <w:tcPr>
            <w:tcW w:w="5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3" w:beforeLines="10" w:beforeAutospacing="0" w:after="33" w:afterLines="10" w:afterAutospacing="0" w:line="24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ind w:left="120" w:leftChars="50" w:right="120" w:rightChars="5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0"/>
              <w:ind w:left="120" w:leftChars="50" w:right="120" w:rightChars="5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18" w:hRule="exact"/>
        </w:trPr>
        <w:tc>
          <w:tcPr>
            <w:tcW w:w="5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3" w:beforeLines="10" w:beforeAutospacing="0" w:after="33" w:afterLines="10" w:afterAutospacing="0" w:line="24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ind w:left="120" w:leftChars="50" w:right="120" w:rightChars="5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0"/>
              <w:ind w:left="120" w:leftChars="50" w:right="120" w:rightChars="5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18" w:hRule="exact"/>
        </w:trPr>
        <w:tc>
          <w:tcPr>
            <w:tcW w:w="5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3" w:beforeLines="10" w:beforeAutospacing="0" w:after="33" w:afterLines="10" w:afterAutospacing="0" w:line="24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ind w:left="120" w:leftChars="50" w:right="120" w:rightChars="5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0"/>
              <w:ind w:left="120" w:leftChars="50" w:right="120" w:rightChars="5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18" w:hRule="exact"/>
        </w:trPr>
        <w:tc>
          <w:tcPr>
            <w:tcW w:w="5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3" w:beforeLines="10" w:beforeAutospacing="0" w:after="33" w:afterLines="10" w:afterAutospacing="0" w:line="24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ind w:left="120" w:leftChars="50" w:right="120" w:rightChars="5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49" w:type="dxa"/>
            <w:vAlign w:val="center"/>
          </w:tcPr>
          <w:p>
            <w:pPr>
              <w:pStyle w:val="0"/>
              <w:ind w:left="120" w:leftChars="50" w:right="120" w:rightChars="5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276" w:lineRule="auto"/>
        <w:jc w:val="center"/>
        <w:rPr>
          <w:rFonts w:hint="default" w:ascii="ＭＳ 明朝" w:hAnsi="ＭＳ 明朝" w:eastAsia="ＭＳ 明朝"/>
        </w:rPr>
      </w:pPr>
    </w:p>
    <w:p>
      <w:pPr>
        <w:pStyle w:val="0"/>
        <w:spacing w:line="276" w:lineRule="auto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【記入および提出上の注意事項】</w:t>
      </w:r>
    </w:p>
    <w:p>
      <w:pPr>
        <w:pStyle w:val="32"/>
        <w:numPr>
          <w:numId w:val="0"/>
        </w:numPr>
        <w:ind w:left="0" w:leftChars="0" w:right="224" w:firstLine="0" w:firstLine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契約により守秘義務がある場合は、公開できる範囲で記載すること。</w:t>
      </w:r>
    </w:p>
    <w:p>
      <w:pPr>
        <w:pStyle w:val="32"/>
        <w:numPr>
          <w:numId w:val="0"/>
        </w:numPr>
        <w:ind w:left="0" w:leftChars="0" w:right="224" w:rightChars="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受託業務が５つ以上の場合、代表的なものについて記載し、行の追加や欄のサイズ変更はしないこと。</w:t>
      </w:r>
    </w:p>
    <w:p>
      <w:pPr>
        <w:pStyle w:val="32"/>
        <w:numPr>
          <w:numId w:val="0"/>
        </w:numPr>
        <w:ind w:left="0" w:leftChars="0" w:right="224" w:firstLine="0" w:firstLine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令和３年度以降の完了実績について記入すること。</w:t>
      </w:r>
    </w:p>
    <w:p>
      <w:pPr>
        <w:pStyle w:val="32"/>
        <w:numPr>
          <w:numId w:val="0"/>
        </w:numPr>
        <w:ind w:left="0" w:leftChars="0" w:right="224" w:rightChars="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複数の計画が包含された業務委託を履行した場合は、それが確認できる書類（仕様書等）を添付すること。</w:t>
      </w:r>
    </w:p>
    <w:sectPr>
      <w:headerReference r:id="rId5" w:type="default"/>
      <w:pgSz w:w="11906" w:h="16838"/>
      <w:pgMar w:top="1134" w:right="1134" w:bottom="1134" w:left="1134" w:header="567" w:footer="28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Times New Roman" w:hAnsi="Times New Roman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right" w:leader="none" w:pos="9120"/>
      </w:tabs>
      <w:snapToGrid w:val="0"/>
    </w:pPr>
    <w:rPr>
      <w:rFonts w:ascii="ＭＳ 明朝" w:hAnsi="ＭＳ 明朝" w:eastAsia="ＭＳ 明朝"/>
      <w:sz w:val="21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Plain Text"/>
    <w:basedOn w:val="0"/>
    <w:next w:val="22"/>
    <w:link w:val="23"/>
    <w:uiPriority w:val="0"/>
    <w:rPr>
      <w:rFonts w:ascii="ＭＳ 明朝" w:hAnsi="ＭＳ 明朝" w:eastAsia="ＭＳ 明朝"/>
      <w:sz w:val="21"/>
    </w:rPr>
  </w:style>
  <w:style w:type="character" w:styleId="23" w:customStyle="1">
    <w:name w:val="書式なし (文字)"/>
    <w:basedOn w:val="10"/>
    <w:next w:val="23"/>
    <w:link w:val="22"/>
    <w:uiPriority w:val="0"/>
    <w:rPr>
      <w:rFonts w:ascii="ＭＳ 明朝" w:hAnsi="ＭＳ 明朝" w:eastAsia="ＭＳ 明朝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rFonts w:ascii="Times New Roman" w:hAnsi="Times New Roman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rFonts w:ascii="Times New Roman" w:hAnsi="Times New Roman"/>
      <w:b w:val="1"/>
      <w:sz w:val="24"/>
    </w:rPr>
  </w:style>
  <w:style w:type="paragraph" w:styleId="29">
    <w:name w:val="Revision"/>
    <w:next w:val="29"/>
    <w:link w:val="0"/>
    <w:uiPriority w:val="0"/>
    <w:rPr>
      <w:rFonts w:ascii="Times New Roman" w:hAnsi="Times New Roman"/>
      <w:sz w:val="24"/>
    </w:rPr>
  </w:style>
  <w:style w:type="paragraph" w:styleId="30">
    <w:name w:val="No Spacing"/>
    <w:next w:val="30"/>
    <w:link w:val="31"/>
    <w:uiPriority w:val="0"/>
    <w:qFormat/>
    <w:rPr>
      <w:rFonts w:ascii="Century" w:hAnsi="Century" w:eastAsia="ＭＳ 明朝"/>
      <w:kern w:val="0"/>
      <w:sz w:val="23"/>
    </w:rPr>
  </w:style>
  <w:style w:type="character" w:styleId="31" w:customStyle="1">
    <w:name w:val="行間詰め (文字)"/>
    <w:basedOn w:val="10"/>
    <w:next w:val="31"/>
    <w:link w:val="30"/>
    <w:uiPriority w:val="0"/>
    <w:rPr>
      <w:rFonts w:ascii="Century" w:hAnsi="Century" w:eastAsia="ＭＳ 明朝"/>
      <w:kern w:val="0"/>
      <w:sz w:val="23"/>
    </w:rPr>
  </w:style>
  <w:style w:type="paragraph" w:styleId="32">
    <w:name w:val="Body Text"/>
    <w:basedOn w:val="0"/>
    <w:next w:val="32"/>
    <w:link w:val="33"/>
    <w:uiPriority w:val="0"/>
    <w:qFormat/>
    <w:pPr>
      <w:autoSpaceDE w:val="0"/>
      <w:autoSpaceDN w:val="0"/>
      <w:jc w:val="left"/>
    </w:pPr>
    <w:rPr>
      <w:rFonts w:ascii="ＭＳ ゴシック" w:hAnsi="ＭＳ ゴシック" w:eastAsia="ＭＳ ゴシック"/>
      <w:kern w:val="0"/>
      <w:sz w:val="21"/>
    </w:rPr>
  </w:style>
  <w:style w:type="character" w:styleId="33" w:customStyle="1">
    <w:name w:val="本文 (文字)"/>
    <w:basedOn w:val="10"/>
    <w:next w:val="33"/>
    <w:link w:val="32"/>
    <w:uiPriority w:val="0"/>
    <w:rPr>
      <w:rFonts w:ascii="ＭＳ ゴシック" w:hAnsi="ＭＳ ゴシック" w:eastAsia="ＭＳ ゴシック"/>
      <w:kern w:val="0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13</Words>
  <Characters>296</Characters>
  <Application>JUST Note</Application>
  <Lines>67</Lines>
  <Paragraphs>30</Paragraphs>
  <CharactersWithSpaces>312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三浦 正史</cp:lastModifiedBy>
  <cp:lastPrinted>2023-05-17T02:21:00Z</cp:lastPrinted>
  <dcterms:created xsi:type="dcterms:W3CDTF">2021-05-20T04:23:00Z</dcterms:created>
  <dcterms:modified xsi:type="dcterms:W3CDTF">2026-04-07T09:09:16Z</dcterms:modified>
  <cp:revision>23</cp:revision>
</cp:coreProperties>
</file>