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firstLine="228" w:firstLineChars="100"/>
        <w:rPr>
          <w:rFonts w:hint="default"/>
          <w:spacing w:val="-3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default"/>
        </w:rPr>
        <w:t>13</w:t>
      </w:r>
      <w:r>
        <w:rPr>
          <w:rFonts w:hint="eastAsia"/>
        </w:rPr>
        <w:t>条、第</w:t>
      </w:r>
      <w:r>
        <w:rPr>
          <w:rFonts w:hint="default"/>
        </w:rPr>
        <w:t>14</w:t>
      </w:r>
      <w:r>
        <w:rPr>
          <w:rFonts w:hint="eastAsia"/>
        </w:rPr>
        <w:t>条、第</w:t>
      </w:r>
      <w:r>
        <w:rPr>
          <w:rFonts w:hint="default"/>
        </w:rPr>
        <w:t>20</w:t>
      </w:r>
      <w:r>
        <w:rPr>
          <w:rFonts w:hint="eastAsia"/>
        </w:rPr>
        <w:t>条、第</w:t>
      </w:r>
      <w:r>
        <w:rPr>
          <w:rFonts w:hint="default"/>
        </w:rPr>
        <w:t>2</w:t>
      </w:r>
      <w:r>
        <w:rPr>
          <w:rFonts w:hint="eastAsia"/>
        </w:rPr>
        <w:t>2</w:t>
      </w:r>
      <w:r>
        <w:rPr>
          <w:rFonts w:hint="eastAsia"/>
        </w:rPr>
        <w:t>条関係）</w:t>
      </w:r>
      <w:r>
        <w:rPr>
          <w:rFonts w:hint="default"/>
          <w:spacing w:val="-3"/>
        </w:rPr>
        <w:t xml:space="preserve"> </w:t>
      </w:r>
      <w:bookmarkStart w:id="0" w:name="_GoBack"/>
      <w:bookmarkEnd w:id="0"/>
    </w:p>
    <w:p>
      <w:pPr>
        <w:pStyle w:val="15"/>
        <w:ind w:firstLine="4560" w:firstLineChars="2000"/>
        <w:rPr>
          <w:rFonts w:hint="default"/>
          <w:spacing w:val="0"/>
        </w:rPr>
      </w:pPr>
      <w:r>
        <w:rPr>
          <w:rFonts w:hint="eastAsia"/>
        </w:rPr>
        <w:t>（表）</w:t>
      </w:r>
    </w:p>
    <w:tbl>
      <w:tblPr>
        <w:tblStyle w:val="11"/>
        <w:tblW w:w="0" w:type="auto"/>
        <w:tblInd w:w="241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696"/>
        <w:gridCol w:w="108"/>
      </w:tblGrid>
      <w:tr>
        <w:trPr>
          <w:trHeight w:val="13608" w:hRule="exact"/>
        </w:trPr>
        <w:tc>
          <w:tcPr>
            <w:tcW w:w="9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36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  <w:spacing w:val="-3"/>
              </w:rPr>
              <w:t xml:space="preserve">                  </w:t>
            </w:r>
            <w:r>
              <w:rPr>
                <w:rFonts w:hint="eastAsia"/>
                <w:spacing w:val="5"/>
                <w:fitText w:val="1995" w:id="1"/>
              </w:rPr>
              <w:t>一般廃棄物処理</w:t>
            </w:r>
            <w:r>
              <w:rPr>
                <w:rFonts w:hint="eastAsia"/>
                <w:spacing w:val="2"/>
                <w:fitText w:val="1995" w:id="1"/>
              </w:rPr>
              <w:t>業</w:t>
            </w: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</w:t>
            </w:r>
            <w:r>
              <w:rPr>
                <w:rFonts w:hint="eastAsia"/>
              </w:rPr>
              <w:t>　　　　　　　　　許可（許可更新）申請書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55"/>
                <w:fitText w:val="1995" w:id="2"/>
              </w:rPr>
              <w:t>浄化槽清掃</w:t>
            </w:r>
            <w:r>
              <w:rPr>
                <w:rFonts w:hint="eastAsia"/>
                <w:spacing w:val="2"/>
                <w:fitText w:val="1995" w:id="2"/>
              </w:rPr>
              <w:t>業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                                 </w:t>
            </w:r>
            <w:r>
              <w:rPr>
                <w:rFonts w:hint="eastAsia"/>
              </w:rPr>
              <w:t>　　　　年　　月　　日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春日部市長　　　　　　　　あて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住　　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氏　　名　　　　　　　　　　　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                        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-3"/>
                <w:w w:val="50"/>
              </w:rPr>
              <w:t>法人にあっては主たる事務所の所在地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spacing w:val="-3"/>
                <w:w w:val="50"/>
              </w:rPr>
              <w:t>名称及び代表者の氏名</w:t>
            </w:r>
            <w:r>
              <w:rPr>
                <w:rFonts w:hint="default"/>
              </w:rPr>
              <w:t>)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電話番号</w:t>
            </w:r>
          </w:p>
          <w:p>
            <w:pPr>
              <w:pStyle w:val="15"/>
              <w:spacing w:line="400" w:lineRule="atLeast"/>
              <w:rPr>
                <w:rFonts w:hint="eastAsia"/>
                <w:spacing w:val="0"/>
              </w:rPr>
            </w:pPr>
          </w:p>
          <w:p>
            <w:pPr>
              <w:pStyle w:val="15"/>
              <w:spacing w:line="400" w:lineRule="atLeast"/>
              <w:rPr>
                <w:rFonts w:hint="eastAsia"/>
                <w:spacing w:val="0"/>
              </w:rPr>
            </w:pPr>
          </w:p>
          <w:p>
            <w:pPr>
              <w:pStyle w:val="15"/>
              <w:spacing w:line="400" w:lineRule="atLeast"/>
              <w:ind w:firstLine="228" w:firstLineChars="100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0"/>
                <w:fitText w:val="7980" w:id="3"/>
              </w:rPr>
              <w:t>春日部市廃棄物の処理及び再利用に関する条例第２８条第１項又は第２</w:t>
            </w:r>
            <w:r>
              <w:rPr>
                <w:rFonts w:hint="eastAsia"/>
                <w:spacing w:val="30"/>
                <w:fitText w:val="7980" w:id="3"/>
              </w:rPr>
              <w:t>項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の規定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3"/>
                <w:fitText w:val="7980" w:id="4"/>
              </w:rPr>
              <w:t>春日部市廃棄物の処理及び再利用に関する条例第２９条第１</w:t>
            </w:r>
            <w:r>
              <w:rPr>
                <w:rFonts w:hint="eastAsia"/>
                <w:spacing w:val="9"/>
                <w:fitText w:val="7980" w:id="4"/>
              </w:rPr>
              <w:t>項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fitText w:val="4410" w:id="5"/>
              </w:rPr>
              <w:t>一般廃棄物処理業（収集・運搬、処分</w:t>
            </w:r>
            <w:r>
              <w:rPr>
                <w:rFonts w:hint="eastAsia"/>
                <w:spacing w:val="11"/>
                <w:fitText w:val="4410" w:id="5"/>
              </w:rPr>
              <w:t>）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により、　　　　　　　　　　　　　　　　　　　　の許可（許可更新）を受けたい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97"/>
                <w:fitText w:val="4410" w:id="6"/>
              </w:rPr>
              <w:t>浄化槽清掃</w:t>
            </w:r>
            <w:r>
              <w:rPr>
                <w:rFonts w:hint="eastAsia"/>
                <w:spacing w:val="0"/>
                <w:fitText w:val="4410" w:id="6"/>
              </w:rPr>
              <w:t>業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ので、次のとおり申請します。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eastAsia"/>
          <w:spacing w:val="-3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</w:rPr>
        <w:t>（裏）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228"/>
        <w:gridCol w:w="684"/>
        <w:gridCol w:w="2052"/>
        <w:gridCol w:w="6959"/>
        <w:gridCol w:w="109"/>
      </w:tblGrid>
      <w:tr>
        <w:trPr>
          <w:cantSplit/>
          <w:trHeight w:val="439" w:hRule="exact"/>
        </w:trPr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許可、更新の別</w:t>
            </w:r>
          </w:p>
        </w:tc>
        <w:tc>
          <w:tcPr>
            <w:tcW w:w="69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　許可　　□　許可の更新</w:t>
            </w:r>
          </w:p>
        </w:tc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39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事業所の所在地及び名称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83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取扱廃棄物の種類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□一般廃棄物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□ごみ　□浄化槽汚泥）</w:t>
            </w:r>
          </w:p>
          <w:p>
            <w:pPr>
              <w:pStyle w:val="15"/>
              <w:ind w:leftChars="0" w:firstLine="130" w:firstLineChars="57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□浄化槽清掃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0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収集・運搬、処分の別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□収集・運搬　□処分（最終処分を除く。）　</w:t>
            </w:r>
          </w:p>
          <w:p>
            <w:pPr>
              <w:pStyle w:val="15"/>
              <w:ind w:leftChars="0" w:firstLine="130" w:firstLineChars="57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□最終処分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65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76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事車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業両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5"/>
              </w:rPr>
              <w:t xml:space="preserve"> </w:t>
            </w:r>
            <w:r>
              <w:rPr>
                <w:rFonts w:hint="eastAsia"/>
                <w:spacing w:val="-18"/>
              </w:rPr>
              <w:t>の</w:t>
            </w:r>
            <w:r>
              <w:rPr>
                <w:rFonts w:hint="default"/>
                <w:spacing w:val="-15"/>
              </w:rPr>
              <w:t xml:space="preserve"> </w:t>
            </w:r>
            <w:r>
              <w:rPr>
                <w:rFonts w:hint="eastAsia"/>
                <w:spacing w:val="-18"/>
              </w:rPr>
              <w:t>、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用器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に具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供等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すの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る概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施要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>
            <w:pPr>
              <w:pStyle w:val="15"/>
              <w:spacing w:line="20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</w:t>
            </w:r>
            <w:r>
              <w:rPr>
                <w:rFonts w:hint="eastAsia"/>
              </w:rPr>
              <w:t>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44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種類、数量、設置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場所及び処理能力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（埋立処分地であ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る場合には、面積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及び埋立容量）</w:t>
            </w:r>
          </w:p>
        </w:tc>
        <w:tc>
          <w:tcPr>
            <w:tcW w:w="6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32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一般廃棄物の保</w:t>
            </w:r>
          </w:p>
          <w:p>
            <w:pPr>
              <w:pStyle w:val="15"/>
              <w:ind w:leftChars="0" w:firstLine="142" w:firstLineChars="59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24"/>
              </w:rPr>
              <w:t>管場所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Chars="0" w:firstLine="130" w:firstLineChars="57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　有　　　□　無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828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41" w:lineRule="exact"/>
              <w:ind w:leftChars="0" w:firstLine="141" w:firstLineChars="62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処理方式、構造</w:t>
            </w:r>
          </w:p>
          <w:p>
            <w:pPr>
              <w:pStyle w:val="15"/>
              <w:ind w:leftChars="0" w:firstLine="141" w:firstLineChars="62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及び設備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処理を行う区域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従業員数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処理料金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事業開始予定年月日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　　　　　　　年　　　月　　　　日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92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添付書類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１　事業計画書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２　住民票の写し（法人にあっては定款及び登記事項証明書）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３　履歴書（法人にあっては役員の名簿及び履歴書）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</w:t>
            </w:r>
            <w:r>
              <w:rPr>
                <w:rFonts w:hint="eastAsia"/>
              </w:rPr>
              <w:t>４　従業員名簿</w:t>
            </w:r>
          </w:p>
          <w:p>
            <w:pPr>
              <w:pStyle w:val="15"/>
              <w:spacing w:line="400" w:lineRule="exact"/>
              <w:ind w:left="0" w:leftChars="0" w:right="92" w:rightChars="44" w:hanging="892" w:hangingChars="381"/>
              <w:rPr>
                <w:rFonts w:hint="eastAsia"/>
              </w:rPr>
            </w:pPr>
            <w:r>
              <w:rPr>
                <w:rFonts w:hint="default"/>
                <w:spacing w:val="-3"/>
              </w:rPr>
              <w:t xml:space="preserve">    </w:t>
            </w:r>
            <w:r>
              <w:rPr>
                <w:rFonts w:hint="eastAsia"/>
              </w:rPr>
              <w:t>５　処理施設、処分施設、車庫、保管場所、積換場、けい船場、その他処理施設の構造、仕様書及び設計図並びに付近の見取図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６　誓約書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７　専用車両の写真各車２枚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８　車検証の写し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９　その他市長が必要と認める書類</w:t>
            </w:r>
          </w:p>
          <w:p>
            <w:pPr>
              <w:pStyle w:val="15"/>
              <w:ind w:left="869" w:hanging="869" w:hangingChars="381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ind w:left="914" w:hanging="914" w:hangingChars="381"/>
              <w:rPr>
                <w:rFonts w:hint="default"/>
                <w:spacing w:val="0"/>
              </w:rPr>
            </w:pPr>
          </w:p>
          <w:p>
            <w:pPr>
              <w:pStyle w:val="15"/>
              <w:ind w:left="891" w:hanging="891" w:hangingChars="391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７　その他市長が必要と認める書類（誓約書、専用車両の写真各車２枚、車検証の写し等）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/>
        </w:rPr>
      </w:pPr>
    </w:p>
    <w:sectPr>
      <w:pgSz w:w="11906" w:h="16838"/>
      <w:pgMar w:top="680" w:right="851" w:bottom="624" w:left="85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ＭＳ 明朝" w:hAnsi="ＭＳ 明朝"/>
      <w:spacing w:val="-6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2</Pages>
  <Words>5</Words>
  <Characters>630</Characters>
  <Application>JUST Note</Application>
  <Lines>231</Lines>
  <Paragraphs>65</Paragraphs>
  <CharactersWithSpaces>1067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梅寿　孝紀</dc:creator>
  <cp:lastModifiedBy>Administrator</cp:lastModifiedBy>
  <cp:lastPrinted>2005-04-20T02:24:00Z</cp:lastPrinted>
  <dcterms:created xsi:type="dcterms:W3CDTF">2018-01-16T00:36:00Z</dcterms:created>
  <dcterms:modified xsi:type="dcterms:W3CDTF">2025-12-22T00:06:54Z</dcterms:modified>
  <cp:revision>12</cp:revision>
</cp:coreProperties>
</file>