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rPr>
      </w:pPr>
      <w:r>
        <w:rPr>
          <w:rFonts w:hint="eastAsia" w:asciiTheme="minorEastAsia" w:hAnsiTheme="minorEastAsia"/>
        </w:rPr>
        <w:t>春日部市さくらねこ無料不妊手術チケット交付要領</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第１　趣旨</w:t>
      </w:r>
    </w:p>
    <w:p>
      <w:pPr>
        <w:pStyle w:val="0"/>
        <w:ind w:left="247" w:leftChars="100" w:firstLine="247" w:firstLineChars="100"/>
        <w:rPr>
          <w:rFonts w:hint="default" w:asciiTheme="minorEastAsia" w:hAnsiTheme="minorEastAsia"/>
        </w:rPr>
      </w:pPr>
      <w:r>
        <w:rPr>
          <w:rFonts w:hint="eastAsia" w:asciiTheme="minorEastAsia" w:hAnsiTheme="minorEastAsia"/>
        </w:rPr>
        <w:t>この要領は、飼い主のいない猫の繁殖の抑制を図り、殺処分数の削減に資するため、飼い主のいない猫に不妊手術を受けさせる個人に対し、公益財団法人どうぶつ基金（以下「基金」という。）から提供される無料不妊手術チケット（以下「手術チケット」という。）を交付することについて、必要な事項を定め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第２　定義</w:t>
      </w:r>
    </w:p>
    <w:p>
      <w:pPr>
        <w:pStyle w:val="0"/>
        <w:ind w:left="247" w:leftChars="100" w:firstLine="247" w:firstLineChars="100"/>
        <w:rPr>
          <w:rFonts w:hint="default" w:asciiTheme="minorEastAsia" w:hAnsiTheme="minorEastAsia"/>
        </w:rPr>
      </w:pPr>
      <w:r>
        <w:rPr>
          <w:rFonts w:hint="eastAsia" w:asciiTheme="minorEastAsia" w:hAnsiTheme="minorEastAsia"/>
        </w:rPr>
        <w:t>この要領において、次の各号に掲げる用語の意義は、当該各号に定めるところによる。</w:t>
      </w:r>
    </w:p>
    <w:p>
      <w:pPr>
        <w:pStyle w:val="15"/>
        <w:numPr>
          <w:ilvl w:val="0"/>
          <w:numId w:val="1"/>
        </w:numPr>
        <w:ind w:leftChars="0"/>
        <w:rPr>
          <w:rFonts w:hint="default" w:asciiTheme="minorEastAsia" w:hAnsiTheme="minorEastAsia"/>
        </w:rPr>
      </w:pPr>
      <w:r>
        <w:rPr>
          <w:rFonts w:hint="eastAsia" w:asciiTheme="minorEastAsia" w:hAnsiTheme="minorEastAsia"/>
        </w:rPr>
        <w:t>飼い主のいない猫</w:t>
      </w:r>
      <w:r>
        <w:rPr>
          <w:rFonts w:hint="eastAsia" w:asciiTheme="minorEastAsia" w:hAnsiTheme="minorEastAsia"/>
        </w:rPr>
        <w:t xml:space="preserve"> </w:t>
      </w:r>
      <w:r>
        <w:rPr>
          <w:rFonts w:hint="eastAsia" w:asciiTheme="minorEastAsia" w:hAnsiTheme="minorEastAsia"/>
        </w:rPr>
        <w:t>市内に生息し、所有者がいないことが明らかである猫をいう。</w:t>
      </w:r>
    </w:p>
    <w:p>
      <w:pPr>
        <w:pStyle w:val="15"/>
        <w:numPr>
          <w:ilvl w:val="0"/>
          <w:numId w:val="1"/>
        </w:numPr>
        <w:ind w:leftChars="0"/>
        <w:rPr>
          <w:rFonts w:hint="default" w:asciiTheme="minorEastAsia" w:hAnsiTheme="minorEastAsia"/>
        </w:rPr>
      </w:pPr>
      <w:r>
        <w:rPr>
          <w:rFonts w:hint="eastAsia" w:asciiTheme="minorEastAsia" w:hAnsiTheme="minorEastAsia"/>
        </w:rPr>
        <w:t>不妊手術</w:t>
      </w:r>
      <w:r>
        <w:rPr>
          <w:rFonts w:hint="eastAsia" w:asciiTheme="minorEastAsia" w:hAnsiTheme="minorEastAsia"/>
        </w:rPr>
        <w:t xml:space="preserve"> </w:t>
      </w:r>
      <w:r>
        <w:rPr>
          <w:rFonts w:hint="eastAsia" w:asciiTheme="minorEastAsia" w:hAnsiTheme="minorEastAsia"/>
        </w:rPr>
        <w:t>卵巣若しくは卵巣及び子宮の全部を摘出し、又は精巣を摘出して生殖を不能にする手術（手術済の猫であることを識別するための処置を含む。）で獣医師が行うものをいう。</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第３　対象者</w:t>
      </w:r>
    </w:p>
    <w:p>
      <w:pPr>
        <w:pStyle w:val="0"/>
        <w:ind w:left="247" w:leftChars="100" w:firstLine="247" w:firstLineChars="100"/>
        <w:rPr>
          <w:rFonts w:hint="default" w:asciiTheme="minorEastAsia" w:hAnsiTheme="minorEastAsia"/>
        </w:rPr>
      </w:pPr>
      <w:r>
        <w:rPr>
          <w:rFonts w:hint="eastAsia" w:asciiTheme="minorEastAsia" w:hAnsiTheme="minorEastAsia"/>
        </w:rPr>
        <w:t>手術チケット交付の対象となる者は、第４条の規定による交付申請をするとき現に市内に居住し、住民基本台帳法（昭和４２年法律第８１号）の規定により本市に記録されている者とする。</w:t>
      </w:r>
    </w:p>
    <w:p>
      <w:pPr>
        <w:pStyle w:val="0"/>
        <w:ind w:firstLine="247" w:firstLineChars="1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第４　交付申請</w:t>
      </w:r>
    </w:p>
    <w:p>
      <w:pPr>
        <w:pStyle w:val="0"/>
        <w:ind w:left="494" w:leftChars="100" w:hanging="247" w:hangingChars="100"/>
        <w:rPr>
          <w:rFonts w:hint="default" w:asciiTheme="minorEastAsia" w:hAnsiTheme="minorEastAsia"/>
        </w:rPr>
      </w:pPr>
      <w:r>
        <w:rPr>
          <w:rFonts w:hint="eastAsia" w:asciiTheme="minorEastAsia" w:hAnsiTheme="minorEastAsia"/>
        </w:rPr>
        <w:t>１　添付書類</w:t>
      </w:r>
    </w:p>
    <w:p>
      <w:pPr>
        <w:pStyle w:val="0"/>
        <w:ind w:left="494" w:leftChars="100" w:hanging="247" w:hangingChars="100"/>
        <w:rPr>
          <w:rFonts w:hint="default" w:asciiTheme="minorEastAsia" w:hAnsiTheme="minorEastAsia"/>
        </w:rPr>
      </w:pPr>
      <w:r>
        <w:rPr>
          <w:rFonts w:hint="eastAsia" w:asciiTheme="minorEastAsia" w:hAnsiTheme="minorEastAsia"/>
        </w:rPr>
        <w:t>　　手術チケットの交付を受けようとする者（以下「申請者」という。）は、飼い主のいない猫に不妊手術を受けさせる前に、春日部市さくらねこ無料不妊手術チケット交付申請書（様式第１号）を市長に提出しなければならない。</w:t>
      </w:r>
    </w:p>
    <w:p>
      <w:pPr>
        <w:pStyle w:val="0"/>
        <w:ind w:firstLine="247" w:firstLineChars="100"/>
        <w:rPr>
          <w:rFonts w:hint="default" w:asciiTheme="minorEastAsia" w:hAnsiTheme="minorEastAsia"/>
        </w:rPr>
      </w:pPr>
      <w:r>
        <w:rPr>
          <w:rFonts w:hint="eastAsia" w:asciiTheme="minorEastAsia" w:hAnsiTheme="minorEastAsia"/>
        </w:rPr>
        <w:t>２　申請枚数</w:t>
      </w:r>
    </w:p>
    <w:p>
      <w:pPr>
        <w:pStyle w:val="0"/>
        <w:ind w:left="494" w:leftChars="200" w:firstLine="247" w:firstLineChars="100"/>
        <w:rPr>
          <w:rFonts w:hint="default" w:asciiTheme="minorEastAsia" w:hAnsiTheme="minorEastAsia"/>
        </w:rPr>
      </w:pPr>
      <w:r>
        <w:rPr>
          <w:rFonts w:hint="eastAsia" w:asciiTheme="minorEastAsia" w:hAnsiTheme="minorEastAsia"/>
        </w:rPr>
        <w:t>申請者が、前項の規定による申請に当たって、申請することができる手術チケットの枚数は、１回の申請につき３０枚までとし、必要最小限の枚数とする。</w:t>
      </w:r>
    </w:p>
    <w:p>
      <w:pPr>
        <w:pStyle w:val="0"/>
        <w:ind w:left="494" w:leftChars="200" w:firstLine="247" w:firstLineChars="1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第５　手術チケットの制限</w:t>
      </w:r>
    </w:p>
    <w:p>
      <w:pPr>
        <w:pStyle w:val="0"/>
        <w:ind w:firstLine="494" w:firstLineChars="200"/>
        <w:rPr>
          <w:rFonts w:hint="default" w:asciiTheme="minorEastAsia" w:hAnsiTheme="minorEastAsia"/>
        </w:rPr>
      </w:pPr>
      <w:r>
        <w:rPr>
          <w:rFonts w:hint="eastAsia" w:asciiTheme="minorEastAsia" w:hAnsiTheme="minorEastAsia"/>
        </w:rPr>
        <w:t>手術チケットの使用は、申請者に限る。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第６　決定</w:t>
      </w:r>
    </w:p>
    <w:p>
      <w:pPr>
        <w:pStyle w:val="0"/>
        <w:ind w:left="247" w:leftChars="100" w:firstLine="247" w:firstLineChars="100"/>
        <w:rPr>
          <w:rFonts w:hint="default" w:asciiTheme="minorEastAsia" w:hAnsiTheme="minorEastAsia"/>
        </w:rPr>
      </w:pPr>
      <w:r>
        <w:rPr>
          <w:rFonts w:hint="eastAsia" w:asciiTheme="minorEastAsia" w:hAnsiTheme="minorEastAsia"/>
        </w:rPr>
        <w:t>市長は、前条の規定による申請があったときは、その内容を審査し、手術チケット交付の可否を決定し、春日部市さくらねこ無料不妊手術チケット（交付・不交付）決定通知書（様式第２号）により、申請者に通知す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第７　交付決定の取消等</w:t>
      </w:r>
    </w:p>
    <w:p>
      <w:pPr>
        <w:pStyle w:val="0"/>
        <w:rPr>
          <w:rFonts w:hint="default" w:asciiTheme="minorEastAsia" w:hAnsiTheme="minorEastAsia"/>
        </w:rPr>
      </w:pPr>
      <w:r>
        <w:rPr>
          <w:rFonts w:hint="eastAsia" w:asciiTheme="minorEastAsia" w:hAnsiTheme="minorEastAsia"/>
        </w:rPr>
        <w:t>　１　取消事由</w:t>
      </w:r>
    </w:p>
    <w:p>
      <w:pPr>
        <w:pStyle w:val="0"/>
        <w:ind w:left="494" w:leftChars="200" w:firstLine="247" w:firstLineChars="100"/>
        <w:rPr>
          <w:rFonts w:hint="default" w:asciiTheme="minorEastAsia" w:hAnsiTheme="minorEastAsia"/>
        </w:rPr>
      </w:pPr>
      <w:r>
        <w:rPr>
          <w:rFonts w:hint="eastAsia" w:asciiTheme="minorEastAsia" w:hAnsiTheme="minorEastAsia"/>
        </w:rPr>
        <w:t>市長は、前条の規定により手術チケットの交付の決定を受けた者（以下「実施者」という。）が次の各号のいずれかに該当するときは、交付の決定の全部または一部を取り消すことができる。</w:t>
      </w:r>
    </w:p>
    <w:p>
      <w:pPr>
        <w:pStyle w:val="15"/>
        <w:numPr>
          <w:ilvl w:val="0"/>
          <w:numId w:val="2"/>
        </w:numPr>
        <w:ind w:leftChars="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虚偽の申請その他不正行為により手術チケットの交付の決定を受けたとき。</w:t>
      </w:r>
    </w:p>
    <w:p>
      <w:pPr>
        <w:pStyle w:val="15"/>
        <w:numPr>
          <w:ilvl w:val="0"/>
          <w:numId w:val="2"/>
        </w:numPr>
        <w:ind w:leftChars="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手術チケットの利用方法が著しく不適当と認められたとき。</w:t>
      </w:r>
    </w:p>
    <w:p>
      <w:pPr>
        <w:pStyle w:val="15"/>
        <w:numPr>
          <w:ilvl w:val="0"/>
          <w:numId w:val="2"/>
        </w:numPr>
        <w:ind w:leftChars="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その他市長が必要であると認めたとき。</w:t>
      </w:r>
    </w:p>
    <w:p>
      <w:pPr>
        <w:pStyle w:val="0"/>
        <w:ind w:firstLine="247" w:firstLineChars="100"/>
        <w:rPr>
          <w:rFonts w:hint="default" w:asciiTheme="minorEastAsia" w:hAnsiTheme="minorEastAsia"/>
        </w:rPr>
      </w:pPr>
      <w:r>
        <w:rPr>
          <w:rFonts w:hint="eastAsia" w:asciiTheme="minorEastAsia" w:hAnsiTheme="minorEastAsia"/>
        </w:rPr>
        <w:t>２　返還命令</w:t>
      </w:r>
    </w:p>
    <w:p>
      <w:pPr>
        <w:pStyle w:val="0"/>
        <w:ind w:left="494" w:leftChars="200" w:firstLine="247" w:firstLineChars="100"/>
        <w:rPr>
          <w:rFonts w:hint="default" w:asciiTheme="minorEastAsia" w:hAnsiTheme="minorEastAsia"/>
        </w:rPr>
      </w:pPr>
      <w:r>
        <w:rPr>
          <w:rFonts w:hint="eastAsia" w:asciiTheme="minorEastAsia" w:hAnsiTheme="minorEastAsia"/>
        </w:rPr>
        <w:t>市長は、前項の規定により手術チケットの交付決定を取り消した場合において、既に手術チケットが交付されているときは、春日部市さくらねこ無料不妊手術チケット返還命令書（様式第３号）により、交付した手術チケットの全部又は一部の返還を命ず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第８　状況報告</w:t>
      </w:r>
    </w:p>
    <w:p>
      <w:pPr>
        <w:pStyle w:val="0"/>
        <w:ind w:left="247" w:leftChars="100" w:firstLine="247" w:firstLineChars="100"/>
        <w:rPr>
          <w:rFonts w:hint="default" w:asciiTheme="minorEastAsia" w:hAnsiTheme="minorEastAsia"/>
        </w:rPr>
      </w:pPr>
      <w:r>
        <w:rPr>
          <w:rFonts w:hint="eastAsia" w:asciiTheme="minorEastAsia" w:hAnsiTheme="minorEastAsia"/>
        </w:rPr>
        <w:t>市長は、必要があると認めるときは、実施者に対し、取組状況について報告を求めることができる。</w:t>
      </w:r>
    </w:p>
    <w:p>
      <w:pPr>
        <w:pStyle w:val="0"/>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第９　台帳</w:t>
      </w:r>
    </w:p>
    <w:p>
      <w:pPr>
        <w:pStyle w:val="0"/>
        <w:ind w:left="247" w:leftChars="100" w:firstLine="247" w:firstLineChars="100"/>
        <w:rPr>
          <w:rFonts w:hint="default" w:asciiTheme="minorEastAsia" w:hAnsiTheme="minorEastAsia"/>
        </w:rPr>
      </w:pPr>
      <w:r>
        <w:rPr>
          <w:rFonts w:hint="eastAsia" w:asciiTheme="minorEastAsia" w:hAnsiTheme="minorEastAsia"/>
        </w:rPr>
        <w:t>市長は、手術チケット管理台帳を備え、個人情報及び手術チケットについて適正に管理すること。</w:t>
      </w:r>
      <w:bookmarkStart w:id="0" w:name="_GoBack"/>
      <w:bookmarkEnd w:id="0"/>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w:t>
      </w:r>
      <w:r>
        <w:rPr>
          <w:rFonts w:hint="eastAsia" w:asciiTheme="minorEastAsia" w:hAnsiTheme="minorEastAsia"/>
        </w:rPr>
        <w:t>10</w:t>
      </w:r>
      <w:r>
        <w:rPr>
          <w:rFonts w:hint="eastAsia" w:asciiTheme="minorEastAsia" w:hAnsiTheme="minorEastAsia"/>
        </w:rPr>
        <w:t>　実績報告</w:t>
      </w:r>
    </w:p>
    <w:p>
      <w:pPr>
        <w:pStyle w:val="0"/>
        <w:ind w:left="247" w:leftChars="100" w:firstLine="247" w:firstLineChars="100"/>
        <w:rPr>
          <w:rFonts w:hint="default" w:asciiTheme="minorEastAsia" w:hAnsiTheme="minorEastAsia"/>
        </w:rPr>
      </w:pPr>
      <w:r>
        <w:rPr>
          <w:rFonts w:hint="eastAsia" w:asciiTheme="minorEastAsia" w:hAnsiTheme="minorEastAsia"/>
        </w:rPr>
        <w:t>実施者は、飼い主のいない猫の不妊手術の完了後、速やかに春日部市さくらねこ無料不妊手術チケット使用実績報告書（様式第４号）に次に掲げる書類を添えて市長に提出しなければならない。</w:t>
      </w:r>
    </w:p>
    <w:p>
      <w:pPr>
        <w:pStyle w:val="0"/>
        <w:ind w:firstLine="247" w:firstLine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捕獲現場の写真</w:t>
      </w:r>
    </w:p>
    <w:p>
      <w:pPr>
        <w:pStyle w:val="0"/>
        <w:ind w:firstLine="247" w:firstLine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不妊手術後の猫の写真</w:t>
      </w:r>
    </w:p>
    <w:p>
      <w:pPr>
        <w:pStyle w:val="0"/>
        <w:ind w:firstLine="247" w:firstLineChars="100"/>
        <w:rPr>
          <w:rFonts w:hint="default" w:asciiTheme="minorEastAsia" w:hAnsiTheme="minorEastAsia"/>
        </w:rPr>
      </w:pPr>
      <w:r>
        <w:rPr>
          <w:rFonts w:hint="eastAsia" w:asciiTheme="minorEastAsia" w:hAnsiTheme="minorEastAsia"/>
        </w:rPr>
        <w:t xml:space="preserve">(3) </w:t>
      </w:r>
      <w:r>
        <w:rPr>
          <w:rFonts w:hint="eastAsia" w:asciiTheme="minorEastAsia" w:hAnsiTheme="minorEastAsia"/>
        </w:rPr>
        <w:t>手術以外に要した費用の内訳書（様式第５号）</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　手術チケットの返却</w:t>
      </w:r>
    </w:p>
    <w:p>
      <w:pPr>
        <w:pStyle w:val="0"/>
        <w:ind w:left="247" w:leftChars="100" w:firstLine="247" w:firstLineChars="100"/>
        <w:rPr>
          <w:rFonts w:hint="default" w:asciiTheme="minorEastAsia" w:hAnsiTheme="minorEastAsia"/>
        </w:rPr>
      </w:pPr>
      <w:r>
        <w:rPr>
          <w:rFonts w:hint="eastAsia" w:asciiTheme="minorEastAsia" w:hAnsiTheme="minorEastAsia"/>
        </w:rPr>
        <w:t>実施者は、手術チケットを当該チケットの有効期間内に使用できなかった場合、その他チケットが不要になった場合は、速やかに春日部市さくらねこ無料不妊手術チケット使用実績報告書を添えて、当該チケットを市長に返却するものと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　その他</w:t>
      </w:r>
    </w:p>
    <w:p>
      <w:pPr>
        <w:pStyle w:val="0"/>
        <w:ind w:firstLine="494" w:firstLineChars="200"/>
        <w:rPr>
          <w:rFonts w:hint="default" w:asciiTheme="minorEastAsia" w:hAnsiTheme="minorEastAsia"/>
        </w:rPr>
      </w:pPr>
      <w:r>
        <w:rPr>
          <w:rFonts w:hint="eastAsia" w:asciiTheme="minorEastAsia" w:hAnsiTheme="minorEastAsia"/>
        </w:rPr>
        <w:t>この要領に定めるもののほか、必要な事項は、市長が別に定める。</w:t>
      </w:r>
    </w:p>
    <w:p>
      <w:pPr>
        <w:pStyle w:val="0"/>
        <w:rPr>
          <w:rFonts w:hint="default" w:asciiTheme="minorEastAsia" w:hAnsiTheme="minorEastAsia"/>
        </w:rPr>
      </w:pPr>
    </w:p>
    <w:p>
      <w:pPr>
        <w:pStyle w:val="0"/>
        <w:ind w:firstLine="741" w:firstLineChars="300"/>
        <w:rPr>
          <w:rFonts w:hint="default" w:asciiTheme="minorEastAsia" w:hAnsiTheme="minorEastAsia"/>
        </w:rPr>
      </w:pPr>
      <w:r>
        <w:rPr>
          <w:rFonts w:hint="eastAsia" w:asciiTheme="minorEastAsia" w:hAnsiTheme="minorEastAsia"/>
        </w:rPr>
        <w:t>附　則</w:t>
      </w:r>
    </w:p>
    <w:p>
      <w:pPr>
        <w:pStyle w:val="0"/>
        <w:ind w:firstLine="247" w:firstLineChars="100"/>
        <w:rPr>
          <w:rFonts w:hint="default" w:asciiTheme="minorEastAsia" w:hAnsiTheme="minorEastAsia"/>
        </w:rPr>
      </w:pPr>
      <w:r>
        <w:rPr>
          <w:rFonts w:hint="eastAsia" w:asciiTheme="minorEastAsia" w:hAnsiTheme="minorEastAsia"/>
        </w:rPr>
        <w:t>この要領は、</w:t>
      </w:r>
      <w:r>
        <w:rPr>
          <w:rFonts w:hint="eastAsia" w:asciiTheme="minorEastAsia" w:hAnsiTheme="minorEastAsia"/>
          <w:color w:val="000000" w:themeColor="text1"/>
        </w:rPr>
        <w:t>令和８年１月１日</w:t>
      </w:r>
      <w:r>
        <w:rPr>
          <w:rFonts w:hint="eastAsia" w:asciiTheme="minorEastAsia" w:hAnsiTheme="minorEastAsia"/>
        </w:rPr>
        <w:t>から施行する。</w:t>
      </w:r>
    </w:p>
    <w:sectPr>
      <w:pgSz w:w="11906" w:h="16838"/>
      <w:pgMar w:top="1134" w:right="1134" w:bottom="1134" w:left="1134" w:header="851" w:footer="992" w:gutter="0"/>
      <w:cols w:space="720"/>
      <w:textDirection w:val="lrTb"/>
      <w:docGrid w:type="linesAndChars" w:linePitch="455"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BB4064C"/>
    <w:lvl w:ilvl="0" w:tplc="A208832A">
      <w:start w:val="1"/>
      <w:numFmt w:val="decimal"/>
      <w:lvlText w:val="(%1)"/>
      <w:lvlJc w:val="left"/>
      <w:pPr>
        <w:ind w:left="683" w:hanging="465"/>
      </w:pPr>
      <w:rPr>
        <w:rFonts w:hint="default"/>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start w:val="1"/>
      <w:numFmt w:val="decimal"/>
      <w:lvlText w:val="%4."/>
      <w:lvlJc w:val="left"/>
      <w:pPr>
        <w:ind w:left="1898" w:hanging="420"/>
      </w:pPr>
    </w:lvl>
    <w:lvl w:ilvl="4" w:tplc="04090017">
      <w:start w:val="1"/>
      <w:numFmt w:val="aiueoFullWidth"/>
      <w:lvlText w:val="(%5)"/>
      <w:lvlJc w:val="left"/>
      <w:pPr>
        <w:ind w:left="2318" w:hanging="420"/>
      </w:pPr>
    </w:lvl>
    <w:lvl w:ilvl="5" w:tplc="04090011">
      <w:start w:val="1"/>
      <w:numFmt w:val="decimalEnclosedCircle"/>
      <w:lvlText w:val="%6"/>
      <w:lvlJc w:val="left"/>
      <w:pPr>
        <w:ind w:left="2738" w:hanging="420"/>
      </w:pPr>
    </w:lvl>
    <w:lvl w:ilvl="6" w:tplc="0409000F">
      <w:start w:val="1"/>
      <w:numFmt w:val="decimal"/>
      <w:lvlText w:val="%7."/>
      <w:lvlJc w:val="left"/>
      <w:pPr>
        <w:ind w:left="3158" w:hanging="420"/>
      </w:pPr>
    </w:lvl>
    <w:lvl w:ilvl="7" w:tplc="04090017">
      <w:start w:val="1"/>
      <w:numFmt w:val="aiueoFullWidth"/>
      <w:lvlText w:val="(%8)"/>
      <w:lvlJc w:val="left"/>
      <w:pPr>
        <w:ind w:left="3578" w:hanging="420"/>
      </w:pPr>
    </w:lvl>
    <w:lvl w:ilvl="8" w:tplc="04090011">
      <w:start w:val="1"/>
      <w:numFmt w:val="decimalEnclosedCircle"/>
      <w:lvlText w:val="%9"/>
      <w:lvlJc w:val="left"/>
      <w:pPr>
        <w:ind w:left="3998" w:hanging="420"/>
      </w:pPr>
    </w:lvl>
  </w:abstractNum>
  <w:abstractNum w:abstractNumId="1">
    <w:nsid w:val="00000002"/>
    <w:multiLevelType w:val="hybridMultilevel"/>
    <w:tmpl w:val="38883F68"/>
    <w:lvl w:ilvl="0" w:tplc="EC7E26AE">
      <w:start w:val="1"/>
      <w:numFmt w:val="decimal"/>
      <w:lvlText w:val="(%1)"/>
      <w:lvlJc w:val="left"/>
      <w:pPr>
        <w:ind w:left="796" w:hanging="360"/>
      </w:pPr>
      <w:rPr>
        <w:rFonts w:hint="default"/>
      </w:rPr>
    </w:lvl>
    <w:lvl w:ilvl="1" w:tplc="04090017">
      <w:start w:val="1"/>
      <w:numFmt w:val="aiueoFullWidth"/>
      <w:lvlText w:val="(%2)"/>
      <w:lvlJc w:val="left"/>
      <w:pPr>
        <w:ind w:left="1276" w:hanging="420"/>
      </w:pPr>
    </w:lvl>
    <w:lvl w:ilvl="2" w:tplc="04090011">
      <w:start w:val="1"/>
      <w:numFmt w:val="decimalEnclosedCircle"/>
      <w:lvlText w:val="%3"/>
      <w:lvlJc w:val="left"/>
      <w:pPr>
        <w:ind w:left="1696" w:hanging="420"/>
      </w:pPr>
    </w:lvl>
    <w:lvl w:ilvl="3" w:tplc="0409000F">
      <w:start w:val="1"/>
      <w:numFmt w:val="decimal"/>
      <w:lvlText w:val="%4."/>
      <w:lvlJc w:val="left"/>
      <w:pPr>
        <w:ind w:left="2116" w:hanging="420"/>
      </w:pPr>
    </w:lvl>
    <w:lvl w:ilvl="4" w:tplc="04090017">
      <w:start w:val="1"/>
      <w:numFmt w:val="aiueoFullWidth"/>
      <w:lvlText w:val="(%5)"/>
      <w:lvlJc w:val="left"/>
      <w:pPr>
        <w:ind w:left="2536" w:hanging="420"/>
      </w:pPr>
    </w:lvl>
    <w:lvl w:ilvl="5" w:tplc="04090011">
      <w:start w:val="1"/>
      <w:numFmt w:val="decimalEnclosedCircle"/>
      <w:lvlText w:val="%6"/>
      <w:lvlJc w:val="left"/>
      <w:pPr>
        <w:ind w:left="2956" w:hanging="420"/>
      </w:pPr>
    </w:lvl>
    <w:lvl w:ilvl="6" w:tplc="0409000F">
      <w:start w:val="1"/>
      <w:numFmt w:val="decimal"/>
      <w:lvlText w:val="%7."/>
      <w:lvlJc w:val="left"/>
      <w:pPr>
        <w:ind w:left="3376" w:hanging="420"/>
      </w:pPr>
    </w:lvl>
    <w:lvl w:ilvl="7" w:tplc="04090017">
      <w:start w:val="1"/>
      <w:numFmt w:val="aiueoFullWidth"/>
      <w:lvlText w:val="(%8)"/>
      <w:lvlJc w:val="left"/>
      <w:pPr>
        <w:ind w:left="3796" w:hanging="420"/>
      </w:pPr>
    </w:lvl>
    <w:lvl w:ilvl="8" w:tplc="04090011">
      <w:start w:val="1"/>
      <w:numFmt w:val="decimalEnclosedCircle"/>
      <w:lvlText w:val="%9"/>
      <w:lvlJc w:val="left"/>
      <w:pPr>
        <w:ind w:left="4216"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3</Pages>
  <Words>7</Words>
  <Characters>1486</Characters>
  <Application>JUST Note</Application>
  <Lines>79</Lines>
  <Paragraphs>42</Paragraphs>
  <CharactersWithSpaces>1515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平田 喜大</dc:creator>
  <cp:lastModifiedBy>平田 喜大</cp:lastModifiedBy>
  <cp:lastPrinted>2023-08-21T05:28:00Z</cp:lastPrinted>
  <dcterms:created xsi:type="dcterms:W3CDTF">2023-05-24T23:09:00Z</dcterms:created>
  <dcterms:modified xsi:type="dcterms:W3CDTF">2025-12-23T04:58:04Z</dcterms:modified>
  <cp:revision>16</cp:revision>
</cp:coreProperties>
</file>