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2"/>
        </w:rPr>
      </w:pPr>
      <w:bookmarkStart w:id="0" w:name="_Hlk210404429"/>
      <w:bookmarkEnd w:id="0"/>
      <w:bookmarkStart w:id="1" w:name="_Toc202109101"/>
      <w:bookmarkEnd w:id="1"/>
      <w:bookmarkStart w:id="2" w:name="OLE_LINK6"/>
      <w:bookmarkEnd w:id="2"/>
      <w:r>
        <w:rPr>
          <w:rFonts w:hint="eastAsia"/>
        </w:rPr>
        <w:t>様式８</w:t>
      </w:r>
    </w:p>
    <w:p>
      <w:pPr>
        <w:pStyle w:val="0"/>
        <w:spacing w:line="360" w:lineRule="exact"/>
        <w:jc w:val="center"/>
        <w:rPr>
          <w:rFonts w:hint="default"/>
          <w:spacing w:val="2"/>
        </w:rPr>
      </w:pPr>
      <w:r>
        <w:rPr>
          <w:rFonts w:hint="eastAsia"/>
          <w:spacing w:val="2"/>
          <w:sz w:val="36"/>
        </w:rPr>
        <w:t>誓　　約　　書</w:t>
      </w:r>
    </w:p>
    <w:p>
      <w:pPr>
        <w:pStyle w:val="0"/>
        <w:spacing w:line="320" w:lineRule="exact"/>
        <w:jc w:val="right"/>
        <w:rPr>
          <w:rFonts w:hint="default"/>
          <w:spacing w:val="2"/>
        </w:rPr>
      </w:pPr>
      <w:r>
        <w:rPr>
          <w:rFonts w:hint="eastAsia"/>
        </w:rPr>
        <w:t>　　年　　月　　日</w:t>
      </w:r>
    </w:p>
    <w:p>
      <w:pPr>
        <w:pStyle w:val="0"/>
        <w:spacing w:line="320" w:lineRule="exact"/>
        <w:rPr>
          <w:rFonts w:hint="default"/>
          <w:spacing w:val="2"/>
        </w:rPr>
      </w:pPr>
      <w:r>
        <w:rPr>
          <w:rFonts w:hint="eastAsia"/>
        </w:rPr>
        <w:t>　春日部市長　あて</w:t>
      </w:r>
    </w:p>
    <w:p>
      <w:pPr>
        <w:pStyle w:val="0"/>
        <w:spacing w:line="320" w:lineRule="exact"/>
        <w:rPr>
          <w:rFonts w:hint="default"/>
          <w:spacing w:val="2"/>
        </w:rPr>
      </w:pPr>
    </w:p>
    <w:p>
      <w:pPr>
        <w:pStyle w:val="0"/>
        <w:spacing w:line="320" w:lineRule="exact"/>
        <w:rPr>
          <w:rFonts w:hint="default"/>
          <w:spacing w:val="2"/>
        </w:rPr>
      </w:pPr>
      <w:r>
        <w:rPr>
          <w:rFonts w:hint="eastAsia"/>
        </w:rPr>
        <w:t>　　　　　　　　　　　　　申請者　主たる事務所の所在地</w:t>
      </w:r>
    </w:p>
    <w:p>
      <w:pPr>
        <w:pStyle w:val="0"/>
        <w:spacing w:line="320" w:lineRule="exact"/>
        <w:rPr>
          <w:rFonts w:hint="default"/>
          <w:spacing w:val="2"/>
        </w:rPr>
      </w:pPr>
      <w:r>
        <w:rPr>
          <w:rFonts w:hint="default"/>
        </w:rPr>
        <w:t xml:space="preserve">                                  </w:t>
      </w:r>
      <w:r>
        <w:rPr>
          <w:rFonts w:hint="eastAsia"/>
        </w:rPr>
        <w:t>名　　　称</w:t>
      </w:r>
    </w:p>
    <w:p>
      <w:pPr>
        <w:pStyle w:val="0"/>
        <w:spacing w:line="320" w:lineRule="exact"/>
        <w:rPr>
          <w:rFonts w:hint="default"/>
          <w:spacing w:val="2"/>
        </w:rPr>
      </w:pPr>
      <w:r>
        <w:rPr>
          <w:rFonts w:hint="default"/>
        </w:rPr>
        <w:t xml:space="preserve">                                  </w:t>
      </w:r>
      <w:r>
        <w:rPr>
          <w:rFonts w:hint="eastAsia"/>
        </w:rPr>
        <w:t>代表者氏名</w:t>
      </w:r>
      <w:r>
        <w:rPr>
          <w:rFonts w:hint="default"/>
        </w:rPr>
        <w:t xml:space="preserve">                       </w:t>
      </w:r>
      <w:r>
        <w:rPr>
          <w:rFonts w:hint="eastAsia"/>
        </w:rPr>
        <w:t>印</w:t>
      </w:r>
    </w:p>
    <w:p>
      <w:pPr>
        <w:pStyle w:val="0"/>
        <w:spacing w:line="320" w:lineRule="exact"/>
        <w:rPr>
          <w:rFonts w:hint="default"/>
          <w:spacing w:val="2"/>
        </w:rPr>
      </w:pPr>
    </w:p>
    <w:p>
      <w:pPr>
        <w:pStyle w:val="0"/>
        <w:spacing w:line="340" w:lineRule="exact"/>
        <w:rPr>
          <w:rFonts w:hint="default"/>
          <w:spacing w:val="2"/>
        </w:rPr>
      </w:pPr>
      <w:r>
        <w:rPr>
          <w:rFonts w:hint="eastAsia"/>
        </w:rPr>
        <w:t>　このたび春日部市（新）中央町第</w:t>
      </w:r>
      <w:r>
        <w:rPr>
          <w:rFonts w:hint="eastAsia"/>
        </w:rPr>
        <w:t>1</w:t>
      </w:r>
      <w:r>
        <w:rPr>
          <w:rFonts w:hint="eastAsia"/>
        </w:rPr>
        <w:t>公園指定管理者の申請に当たり、下記のいずれにも該当しない者であることを誓約いたします。</w:t>
      </w:r>
    </w:p>
    <w:p>
      <w:pPr>
        <w:pStyle w:val="0"/>
        <w:spacing w:line="320" w:lineRule="exact"/>
        <w:rPr>
          <w:rFonts w:hint="default"/>
          <w:spacing w:val="2"/>
        </w:rPr>
      </w:pPr>
    </w:p>
    <w:p>
      <w:pPr>
        <w:pStyle w:val="0"/>
        <w:spacing w:line="320" w:lineRule="exact"/>
        <w:jc w:val="center"/>
        <w:rPr>
          <w:rFonts w:hint="default"/>
          <w:spacing w:val="2"/>
        </w:rPr>
      </w:pPr>
      <w:r>
        <w:rPr>
          <w:rFonts w:hint="eastAsia"/>
        </w:rPr>
        <w:t>記</w:t>
      </w:r>
    </w:p>
    <w:p>
      <w:pPr>
        <w:pStyle w:val="0"/>
        <w:spacing w:line="340" w:lineRule="exact"/>
        <w:ind w:left="274" w:leftChars="11" w:hanging="247" w:hangingChars="100"/>
        <w:rPr>
          <w:rFonts w:hint="default"/>
        </w:rPr>
      </w:pPr>
      <w:r>
        <w:rPr>
          <w:rFonts w:hint="eastAsia"/>
        </w:rPr>
        <w:t>１　春日部市の議会の議員が、無限責任社</w:t>
      </w:r>
      <w:bookmarkStart w:id="3" w:name="_GoBack"/>
      <w:bookmarkEnd w:id="3"/>
      <w:r>
        <w:rPr>
          <w:rFonts w:hint="eastAsia"/>
        </w:rPr>
        <w:t>員、取締役、執行役若しくは監査役若しくはこれらに準ずべき者、支配人若しくは清算人（以下「無限責任社員等」という。）となっている法人又は役員若しくはこれに準ずべき者（以下「役員等」という。）となっている団体（春日部市が財政援助をあたえるものを除く。）</w:t>
      </w:r>
    </w:p>
    <w:p>
      <w:pPr>
        <w:pStyle w:val="0"/>
        <w:spacing w:line="340" w:lineRule="exact"/>
        <w:ind w:left="247" w:hanging="247" w:hangingChars="100"/>
        <w:rPr>
          <w:rFonts w:hint="default"/>
        </w:rPr>
      </w:pPr>
      <w:r>
        <w:rPr>
          <w:rFonts w:hint="eastAsia"/>
        </w:rPr>
        <w:t>２　春日部市の市長又は副市長が、無限責任社員等となっている法人（地方自治法施行令第１２２条に規定する法人を除く。）又は役員等となっている団体（春日部市が財政援助をあたえるものを除く。）</w:t>
      </w:r>
    </w:p>
    <w:p>
      <w:pPr>
        <w:pStyle w:val="0"/>
        <w:spacing w:line="340" w:lineRule="exact"/>
        <w:ind w:left="247" w:hanging="247" w:hangingChars="100"/>
        <w:rPr>
          <w:rFonts w:hint="default"/>
        </w:rPr>
      </w:pPr>
      <w:r>
        <w:rPr>
          <w:rFonts w:hint="eastAsia"/>
        </w:rPr>
        <w:t>３　春日部市の監査委員が、無限責任社員等となっている法人（地方自治法施行令第１３３条に規定する法人を除く。）又は役員等となっている団体（春日部市が財政援助をあたえるものを除く。）</w:t>
      </w:r>
    </w:p>
    <w:p>
      <w:pPr>
        <w:pStyle w:val="0"/>
        <w:spacing w:line="340" w:lineRule="exact"/>
        <w:ind w:left="247" w:hanging="247" w:hangingChars="100"/>
        <w:rPr>
          <w:rFonts w:hint="default"/>
        </w:rPr>
      </w:pPr>
      <w:r>
        <w:rPr>
          <w:rFonts w:hint="eastAsia"/>
        </w:rPr>
        <w:t>４　春日部市（新）中央町第１公園公募対象公園施設設置等予定者等選定委員会委員が経営又は運営に直接関与している法人等</w:t>
      </w:r>
    </w:p>
    <w:p>
      <w:pPr>
        <w:pStyle w:val="0"/>
        <w:spacing w:line="340" w:lineRule="exact"/>
        <w:ind w:left="247" w:hanging="247" w:hangingChars="100"/>
        <w:rPr>
          <w:rFonts w:hint="default"/>
        </w:rPr>
      </w:pPr>
      <w:r>
        <w:rPr>
          <w:rFonts w:hint="eastAsia"/>
        </w:rPr>
        <w:t>５　暴力団（暴力団員による不当な行為の防止等に関する法律第２条第２号に規定する暴力団をいう。以下同じ。）</w:t>
      </w:r>
    </w:p>
    <w:p>
      <w:pPr>
        <w:pStyle w:val="0"/>
        <w:spacing w:line="340" w:lineRule="exact"/>
        <w:ind w:left="247" w:hanging="247" w:hangingChars="100"/>
        <w:rPr>
          <w:rFonts w:hint="default"/>
        </w:rPr>
      </w:pPr>
      <w:r>
        <w:rPr>
          <w:rFonts w:hint="eastAsia"/>
        </w:rPr>
        <w:t>６　暴力団又はその構成員（暴力団の構成団体の構成員を含む。）若しくは暴力団の構成員でなくなった日から５年を経過しない者（以下「暴力団の構成員等」という。）の統制の下にある法人その他の団体</w:t>
      </w:r>
    </w:p>
    <w:p>
      <w:pPr>
        <w:pStyle w:val="0"/>
        <w:spacing w:line="340" w:lineRule="exact"/>
        <w:ind w:left="247" w:hanging="247" w:hangingChars="100"/>
        <w:rPr>
          <w:rFonts w:hint="default"/>
        </w:rPr>
      </w:pPr>
      <w:r>
        <w:rPr>
          <w:rFonts w:hint="eastAsia"/>
        </w:rPr>
        <w:t>７　法人その他の団体の代表者等（法人にあってはその役員（非常勤を含む。）及び経営に事実上参加している者を、その他の団体にあってはその代表者及び運営に事実上参加している者をいう。）が暴力団の構成員等である団体</w:t>
      </w:r>
    </w:p>
    <w:p>
      <w:pPr>
        <w:pStyle w:val="0"/>
        <w:spacing w:line="340" w:lineRule="exact"/>
        <w:ind w:left="247" w:hanging="247" w:hangingChars="100"/>
        <w:rPr>
          <w:rFonts w:hint="default"/>
        </w:rPr>
      </w:pPr>
      <w:r>
        <w:rPr>
          <w:rFonts w:hint="eastAsia"/>
        </w:rPr>
        <w:t>８　地方自治法施行令第１６７条の４の規定により、一般競争入札等の参加を制限されている法人等</w:t>
      </w:r>
    </w:p>
    <w:p>
      <w:pPr>
        <w:pStyle w:val="0"/>
        <w:spacing w:line="340" w:lineRule="exact"/>
        <w:ind w:left="247" w:hanging="247" w:hangingChars="100"/>
        <w:rPr>
          <w:rFonts w:hint="default"/>
        </w:rPr>
      </w:pPr>
      <w:r>
        <w:rPr>
          <w:rFonts w:hint="eastAsia"/>
        </w:rPr>
        <w:t>９　会社更生法に基づく更生手続開始の申立て、又は民事再生法に基づく再生手続開始の申立てがなされている法人等</w:t>
      </w:r>
    </w:p>
    <w:p>
      <w:pPr>
        <w:pStyle w:val="0"/>
        <w:spacing w:line="340" w:lineRule="exact"/>
        <w:rPr>
          <w:rFonts w:hint="default"/>
        </w:rPr>
      </w:pPr>
      <w:r>
        <w:rPr>
          <w:rFonts w:hint="eastAsia"/>
        </w:rPr>
        <w:t>10</w:t>
      </w:r>
      <w:r>
        <w:rPr>
          <w:rFonts w:hint="eastAsia"/>
        </w:rPr>
        <w:t>　春日部市から指名停止措置を受けている法人等</w:t>
      </w:r>
    </w:p>
    <w:p>
      <w:pPr>
        <w:pStyle w:val="0"/>
        <w:spacing w:line="320" w:lineRule="exact"/>
        <w:rPr>
          <w:rFonts w:hint="default"/>
          <w:sz w:val="20"/>
        </w:rPr>
      </w:pPr>
      <w:r>
        <w:rPr>
          <w:rFonts w:hint="eastAsia"/>
        </w:rPr>
        <w:t>11</w:t>
      </w:r>
      <w:r>
        <w:rPr>
          <w:rFonts w:hint="eastAsia"/>
        </w:rPr>
        <w:t>　国税、都道府県税、市町村税を滞納している法人等</w:t>
      </w:r>
    </w:p>
    <w:p>
      <w:pPr>
        <w:pStyle w:val="0"/>
        <w:spacing w:line="320" w:lineRule="exact"/>
        <w:ind w:left="494" w:hanging="494" w:hangingChars="200"/>
        <w:rPr>
          <w:rFonts w:hint="default"/>
        </w:rPr>
      </w:pPr>
      <w:r>
        <w:rPr>
          <w:rFonts w:hint="eastAsia"/>
        </w:rPr>
        <w:t>12</w:t>
      </w:r>
      <w:r>
        <w:rPr>
          <w:rFonts w:hint="eastAsia"/>
        </w:rPr>
        <w:t>　本事業のアドバイザリー業務に関与した以下の者、又はこれらの者と資本面若しくは人事面において密接な関連がある者。</w:t>
      </w:r>
    </w:p>
    <w:p>
      <w:pPr>
        <w:pStyle w:val="0"/>
        <w:spacing w:line="320" w:lineRule="exact"/>
        <w:rPr>
          <w:rFonts w:hint="default"/>
          <w:spacing w:val="2"/>
        </w:rPr>
      </w:pPr>
      <w:r>
        <w:rPr>
          <w:rFonts w:hint="eastAsia"/>
        </w:rPr>
        <w:t>　　・八千代エンジニヤリング株式会社</w:t>
      </w:r>
    </w:p>
    <w:p>
      <w:pPr>
        <w:pStyle w:val="0"/>
        <w:rPr>
          <w:rFonts w:hint="default"/>
        </w:rPr>
      </w:pPr>
      <w:r>
        <w:rPr>
          <w:rFonts w:hint="eastAsia"/>
          <w:sz w:val="20"/>
        </w:rPr>
        <w:t>※共同事業体を構成して申請する場合は、構成員ごとに作成してください。</w:t>
      </w:r>
    </w:p>
    <w:sectPr>
      <w:pgSz w:w="11906" w:h="16838"/>
      <w:pgMar w:top="1134" w:right="1134" w:bottom="1134" w:left="1134" w:header="851" w:footer="992" w:gutter="0"/>
      <w:pgNumType w:start="54"/>
      <w:cols w:space="720"/>
      <w:textDirection w:val="lrTb"/>
      <w:docGrid w:type="linesAndChars" w:linePitch="364" w:charSpace="1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C0A4B52"/>
    <w:lvl w:ilvl="0">
      <w:start w:val="1"/>
      <w:numFmt w:val="decimalFullWidth"/>
      <w:pStyle w:val="1"/>
      <w:lvlText w:val="第%1章"/>
      <w:lvlJc w:val="left"/>
      <w:pPr>
        <w:ind w:left="420" w:hanging="420"/>
      </w:pPr>
      <w:rPr>
        <w:rFonts w:hint="eastAsia" w:eastAsia="ＭＳ ゴシック"/>
        <w:b w:val="0"/>
        <w:i w:val="0"/>
        <w:caps w:val="0"/>
        <w:smallCaps w:val="0"/>
        <w:strike w:val="0"/>
        <w:dstrike w:val="0"/>
        <w:outline w:val="0"/>
        <w:shadow w:val="0"/>
        <w:emboss w:val="0"/>
        <w:imprint w:val="0"/>
        <w:vanish w:val="0"/>
        <w:color w:val="auto"/>
        <w:spacing w:val="0"/>
        <w:position w:val="0"/>
        <w:sz w:val="24"/>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
      <w:numFmt w:val="decimalFullWidth"/>
      <w:suff w:val="nothing"/>
      <w:lvlText w:val="%2　"/>
      <w:lvlJc w:val="left"/>
      <w:pPr>
        <w:ind w:left="624" w:hanging="624"/>
      </w:pPr>
      <w:rPr>
        <w:rFonts w:hint="eastAsia"/>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2">
      <w:start w:val="1"/>
      <w:numFmt w:val="decimalFullWidth"/>
      <w:suff w:val="nothing"/>
      <w:lvlText w:val="（%3）"/>
      <w:lvlJc w:val="left"/>
      <w:pPr>
        <w:ind w:left="3600" w:hanging="624"/>
      </w:pPr>
      <w:rPr>
        <w:rFonts w:hint="eastAsia" w:ascii="ＭＳ ゴシック" w:hAnsi="ＭＳ ゴシック" w:eastAsia="ＭＳ ゴシック"/>
        <w:b w:val="0"/>
        <w:i w:val="0"/>
        <w:caps w:val="0"/>
        <w:strike w:val="0"/>
        <w:dstrike w:val="0"/>
        <w:vanish w:val="0"/>
        <w:color w:val="auto"/>
        <w:sz w:val="22"/>
        <w:u w:val="none" w:color="auto"/>
        <w:vertAlign w:val="baseline"/>
        <w:em w:val="none"/>
      </w:rPr>
    </w:lvl>
    <w:lvl w:ilvl="3">
      <w:start w:val="1"/>
      <w:numFmt w:val="decimalEnclosedCircle"/>
      <w:suff w:val="nothing"/>
      <w:lvlText w:val="%4 "/>
      <w:lvlJc w:val="left"/>
      <w:pPr>
        <w:ind w:left="1644" w:firstLine="340"/>
      </w:pPr>
      <w:rPr>
        <w:rFonts w:hint="eastAsia" w:ascii="ＭＳ 明朝" w:hAnsi="ＭＳ 明朝" w:eastAsia="ＭＳ 明朝"/>
        <w:b w:val="0"/>
        <w:i w:val="0"/>
        <w:caps w:val="0"/>
        <w:strike w:val="0"/>
        <w:dstrike w:val="0"/>
        <w:vanish w:val="0"/>
        <w:color w:val="auto"/>
        <w:sz w:val="22"/>
        <w:u w:val="none" w:color="auto"/>
        <w:vertAlign w:val="baseline"/>
        <w:em w:val="none"/>
      </w:rPr>
    </w:lvl>
    <w:lvl w:ilvl="4">
      <w:start w:val="1"/>
      <w:numFmt w:val="decimalEnclosedCircle"/>
      <w:lvlText w:val="%5"/>
      <w:lvlJc w:val="left"/>
      <w:pPr>
        <w:ind w:left="0" w:firstLine="340"/>
      </w:pPr>
      <w:rPr>
        <w:rFonts w:hint="default" w:ascii="Wingdings" w:hAnsi="Wingdings"/>
        <w:b w:val="0"/>
        <w:i w:val="0"/>
        <w:caps w:val="0"/>
        <w:strike w:val="0"/>
        <w:dstrike w:val="0"/>
        <w:vanish w:val="0"/>
        <w:color w:val="auto"/>
        <w:sz w:val="21"/>
        <w:u w:val="none" w:color="auto"/>
        <w:vertAlign w:val="baseline"/>
        <w:em w:val="none"/>
      </w:rPr>
    </w:lvl>
    <w:lvl w:ilvl="5">
      <w:start w:val="1"/>
      <w:numFmt w:val="lowerLetter"/>
      <w:suff w:val="nothing"/>
      <w:lvlText w:val="%6) "/>
      <w:lvlJc w:val="left"/>
      <w:pPr>
        <w:ind w:left="511" w:firstLine="624"/>
      </w:pPr>
      <w:rPr>
        <w:rFonts w:hint="eastAsia" w:ascii="ＭＳ 明朝" w:hAnsi="ＭＳ 明朝" w:eastAsia="ＭＳ 明朝"/>
        <w:b w:val="0"/>
        <w:i w:val="0"/>
        <w:caps w:val="0"/>
        <w:strike w:val="0"/>
        <w:dstrike w:val="0"/>
        <w:vanish w:val="0"/>
        <w:color w:val="auto"/>
        <w:sz w:val="21"/>
        <w:u w:val="none" w:color="auto"/>
        <w:vertAlign w:val="baseline"/>
        <w:em w:val="none"/>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47"/>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0"/>
    <w:link w:val="35"/>
    <w:uiPriority w:val="0"/>
    <w:qFormat/>
    <w:pPr>
      <w:keepNext w:val="1"/>
      <w:numPr>
        <w:ilvl w:val="0"/>
        <w:numId w:val="1"/>
      </w:numPr>
      <w:spacing w:after="162" w:afterLines="50" w:afterAutospacing="0" w:line="340" w:lineRule="exact"/>
      <w:ind w:left="0" w:firstLine="0"/>
      <w:outlineLvl w:val="0"/>
    </w:pPr>
    <w:rPr>
      <w:rFonts w:ascii="Century" w:hAnsi="Century"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29"/>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Plain Text"/>
    <w:basedOn w:val="0"/>
    <w:next w:val="18"/>
    <w:link w:val="0"/>
    <w:uiPriority w:val="0"/>
    <w:rPr>
      <w:sz w:val="21"/>
    </w:rPr>
  </w:style>
  <w:style w:type="paragraph" w:styleId="19">
    <w:name w:val="Note Heading"/>
    <w:basedOn w:val="0"/>
    <w:next w:val="0"/>
    <w:link w:val="20"/>
    <w:uiPriority w:val="0"/>
    <w:pPr>
      <w:jc w:val="center"/>
    </w:pPr>
    <w:rPr>
      <w:spacing w:val="2"/>
    </w:rPr>
  </w:style>
  <w:style w:type="character" w:styleId="20" w:customStyle="1">
    <w:name w:val="記 (文字)"/>
    <w:next w:val="20"/>
    <w:link w:val="19"/>
    <w:uiPriority w:val="0"/>
    <w:rPr>
      <w:rFonts w:ascii="ＭＳ 明朝" w:hAnsi="ＭＳ 明朝" w:eastAsia="ＭＳ 明朝"/>
      <w:spacing w:val="2"/>
      <w:kern w:val="2"/>
      <w:sz w:val="24"/>
    </w:rPr>
  </w:style>
  <w:style w:type="character" w:styleId="21">
    <w:name w:val="Hyperlink"/>
    <w:next w:val="21"/>
    <w:link w:val="0"/>
    <w:uiPriority w:val="0"/>
    <w:rPr>
      <w:color w:val="0000FF"/>
      <w:u w:val="single" w:color="auto"/>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kern w:val="2"/>
      <w:sz w:val="24"/>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ＭＳ 明朝" w:hAnsi="ＭＳ 明朝"/>
      <w:b w:val="1"/>
      <w:kern w:val="2"/>
      <w:sz w:val="24"/>
    </w:rPr>
  </w:style>
  <w:style w:type="character" w:styleId="29" w:customStyle="1">
    <w:name w:val="フッター (文字)"/>
    <w:basedOn w:val="10"/>
    <w:next w:val="29"/>
    <w:link w:val="16"/>
    <w:uiPriority w:val="0"/>
    <w:rPr>
      <w:rFonts w:ascii="ＭＳ 明朝" w:hAnsi="ＭＳ 明朝"/>
      <w:kern w:val="2"/>
      <w:sz w:val="24"/>
    </w:rPr>
  </w:style>
  <w:style w:type="paragraph" w:styleId="30">
    <w:name w:val="Revision"/>
    <w:next w:val="30"/>
    <w:link w:val="0"/>
    <w:uiPriority w:val="0"/>
    <w:rPr>
      <w:rFonts w:ascii="ＭＳ 明朝" w:hAnsi="ＭＳ 明朝"/>
      <w:kern w:val="2"/>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bunsyou3"/>
    <w:basedOn w:val="0"/>
    <w:next w:val="33"/>
    <w:link w:val="0"/>
    <w:uiPriority w:val="0"/>
    <w:qFormat/>
    <w:pPr>
      <w:ind w:left="427" w:leftChars="186" w:firstLine="229" w:firstLineChars="100"/>
    </w:pPr>
    <w:rPr>
      <w:rFonts w:ascii="Century" w:hAnsi="Century"/>
      <w:sz w:val="21"/>
    </w:rPr>
  </w:style>
  <w:style w:type="paragraph" w:styleId="34" w:customStyle="1">
    <w:name w:val="any"/>
    <w:basedOn w:val="0"/>
    <w:next w:val="34"/>
    <w:link w:val="0"/>
    <w:uiPriority w:val="0"/>
    <w:qFormat/>
    <w:pPr>
      <w:spacing w:line="252" w:lineRule="atLeast"/>
    </w:pPr>
    <w:rPr>
      <w:rFonts w:ascii="メイリオ" w:hAnsi="メイリオ" w:eastAsia="メイリオ"/>
      <w:color w:val="444444"/>
      <w:sz w:val="18"/>
    </w:rPr>
  </w:style>
  <w:style w:type="character" w:styleId="35" w:customStyle="1">
    <w:name w:val="見出し 1 (文字)"/>
    <w:next w:val="35"/>
    <w:link w:val="1"/>
    <w:uiPriority w:val="0"/>
    <w:rPr>
      <w:rFonts w:eastAsia="ＭＳ ゴシック"/>
      <w:sz w:val="24"/>
    </w:rPr>
  </w:style>
  <w:style w:type="paragraph" w:styleId="36">
    <w:name w:val="TOC Heading"/>
    <w:basedOn w:val="1"/>
    <w:next w:val="0"/>
    <w:link w:val="0"/>
    <w:uiPriority w:val="0"/>
    <w:qFormat/>
    <w:pPr>
      <w:keepLines w:val="1"/>
      <w:spacing w:before="480" w:beforeLines="0" w:beforeAutospacing="0" w:line="276" w:lineRule="auto"/>
      <w:jc w:val="left"/>
      <w:outlineLvl w:val="9"/>
    </w:pPr>
    <w:rPr>
      <w:rFonts w:ascii="Arial" w:hAnsi="Arial"/>
      <w:b w:val="1"/>
      <w:color w:val="365F91"/>
      <w:kern w:val="0"/>
    </w:rPr>
  </w:style>
  <w:style w:type="paragraph" w:styleId="37">
    <w:name w:val="toc 2"/>
    <w:basedOn w:val="0"/>
    <w:next w:val="0"/>
    <w:link w:val="0"/>
    <w:uiPriority w:val="0"/>
    <w:qFormat/>
    <w:pPr>
      <w:tabs>
        <w:tab w:val="right" w:leader="dot" w:pos="9638"/>
      </w:tabs>
      <w:ind w:left="210"/>
      <w:jc w:val="left"/>
    </w:pPr>
    <w:rPr>
      <w:rFonts w:asciiTheme="minorEastAsia" w:hAnsiTheme="minorEastAsia" w:eastAsiaTheme="minorEastAsia"/>
      <w:smallCaps w:val="1"/>
      <w:snapToGrid w:val="0"/>
      <w:kern w:val="0"/>
      <w:sz w:val="21"/>
    </w:rPr>
  </w:style>
  <w:style w:type="paragraph" w:styleId="38">
    <w:name w:val="toc 3"/>
    <w:basedOn w:val="0"/>
    <w:next w:val="0"/>
    <w:link w:val="0"/>
    <w:uiPriority w:val="0"/>
    <w:qFormat/>
    <w:pPr>
      <w:ind w:left="420"/>
      <w:jc w:val="left"/>
    </w:pPr>
    <w:rPr>
      <w:rFonts w:asciiTheme="minorHAnsi" w:hAnsiTheme="minorHAnsi"/>
      <w:sz w:val="21"/>
    </w:rPr>
  </w:style>
  <w:style w:type="paragraph" w:styleId="39" w:customStyle="1">
    <w:name w:val="bunsyou2"/>
    <w:basedOn w:val="0"/>
    <w:next w:val="39"/>
    <w:link w:val="0"/>
    <w:uiPriority w:val="0"/>
    <w:qFormat/>
    <w:pPr>
      <w:ind w:left="142" w:leftChars="62" w:firstLine="229" w:firstLineChars="100"/>
    </w:pPr>
    <w:rPr>
      <w:rFonts w:ascii="Century" w:hAnsi="Century"/>
      <w:sz w:val="21"/>
    </w:rPr>
  </w:style>
  <w:style w:type="table" w:styleId="40">
    <w:name w:val="Table Grid"/>
    <w:basedOn w:val="11"/>
    <w:next w:val="4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3986</TotalTime>
  <Pages>1</Pages>
  <Words>168</Words>
  <Characters>963</Characters>
  <Application>JUST Note</Application>
  <Lines>8</Lines>
  <Paragraphs>2</Paragraphs>
  <CharactersWithSpaces>1129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新谷 弘樹</dc:creator>
  <cp:lastModifiedBy>平野 達郎</cp:lastModifiedBy>
  <dcterms:created xsi:type="dcterms:W3CDTF">2025-07-28T07:03:00Z</dcterms:created>
  <dcterms:modified xsi:type="dcterms:W3CDTF">2025-10-28T02:14:11Z</dcterms:modified>
  <cp:revision>89</cp:revision>
</cp:coreProperties>
</file>