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kinsoku w:val="0"/>
        <w:autoSpaceDE w:val="0"/>
        <w:autoSpaceDN w:val="0"/>
        <w:spacing w:line="240" w:lineRule="auto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プロポーザル参加申込書等提出書類確認表</w:t>
      </w:r>
    </w:p>
    <w:tbl>
      <w:tblPr>
        <w:tblStyle w:val="28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487"/>
        <w:gridCol w:w="7380"/>
        <w:gridCol w:w="567"/>
        <w:gridCol w:w="567"/>
      </w:tblGrid>
      <w:tr>
        <w:trPr>
          <w:trHeight w:val="455" w:hRule="atLeast"/>
        </w:trPr>
        <w:tc>
          <w:tcPr>
            <w:tcW w:w="7867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07"/>
                <w:sz w:val="24"/>
                <w:fitText w:val="2964" w:id="1"/>
              </w:rPr>
              <w:t>提出書類の種</w:t>
            </w:r>
            <w:r>
              <w:rPr>
                <w:rFonts w:hint="eastAsia" w:ascii="ＭＳ 明朝" w:hAnsi="ＭＳ 明朝" w:eastAsia="ＭＳ 明朝"/>
                <w:sz w:val="24"/>
                <w:fitText w:val="2964" w:id="1"/>
              </w:rPr>
              <w:t>類</w:t>
            </w:r>
          </w:p>
        </w:tc>
        <w:tc>
          <w:tcPr>
            <w:tcW w:w="567" w:type="dxa"/>
            <w:gridSpan w:val="2"/>
            <w:tcBorders>
              <w:top w:val="single" w:color="auto" w:sz="8" w:space="0"/>
              <w:left w:val="single" w:color="auto" w:sz="2" w:space="0"/>
              <w:bottom w:val="single" w:color="auto" w:sz="2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確認欄</w:t>
            </w:r>
          </w:p>
        </w:tc>
      </w:tr>
      <w:tr>
        <w:trPr>
          <w:trHeight w:val="169" w:hRule="atLeast"/>
        </w:trPr>
        <w:tc>
          <w:tcPr>
            <w:tcW w:w="7867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left="-124" w:leftChars="-50" w:right="-124" w:rightChars="-50"/>
              <w:jc w:val="center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参加者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left="-124" w:leftChars="-50" w:right="-124" w:rightChars="-50"/>
              <w:jc w:val="center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事務局</w:t>
            </w:r>
          </w:p>
        </w:tc>
      </w:tr>
      <w:tr>
        <w:trPr>
          <w:trHeight w:val="567" w:hRule="atLeast"/>
        </w:trPr>
        <w:tc>
          <w:tcPr>
            <w:tcW w:w="48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</w:t>
            </w:r>
          </w:p>
        </w:tc>
        <w:tc>
          <w:tcPr>
            <w:tcW w:w="7380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プロポーザル参加申込書（様式１）</w:t>
            </w: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48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2</w:t>
            </w:r>
          </w:p>
        </w:tc>
        <w:tc>
          <w:tcPr>
            <w:tcW w:w="7380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プロポーザル参加申込書等提出書類確認表（様式２、本紙）</w:t>
            </w: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48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3</w:t>
            </w:r>
          </w:p>
        </w:tc>
        <w:tc>
          <w:tcPr>
            <w:tcW w:w="7380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履行実績表（様式３）及び履行実績を証明する契約書等の写し</w:t>
            </w: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48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4</w:t>
            </w:r>
          </w:p>
        </w:tc>
        <w:tc>
          <w:tcPr>
            <w:tcW w:w="7380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/>
              </w:rPr>
              <w:t>協力業者及び賃貸借期間を含めた施工・管理体制</w:t>
            </w: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48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5</w:t>
            </w:r>
          </w:p>
        </w:tc>
        <w:tc>
          <w:tcPr>
            <w:tcW w:w="7380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消費電力の抑制率と想定賃貸借金額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32"/>
                <w:vertAlign w:val="superscript"/>
              </w:rPr>
              <w:t>※</w:t>
            </w:r>
            <w:r>
              <w:rPr>
                <w:rFonts w:hint="eastAsia" w:ascii="ＭＳ ゴシック" w:hAnsi="ＭＳ ゴシック" w:eastAsia="ＭＳ ゴシック"/>
                <w:sz w:val="32"/>
                <w:vertAlign w:val="superscript"/>
              </w:rPr>
              <w:t>4</w:t>
            </w: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48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6</w:t>
            </w:r>
          </w:p>
        </w:tc>
        <w:tc>
          <w:tcPr>
            <w:tcW w:w="7380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施工協力者届（様式４）</w:t>
            </w: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48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</w:p>
        </w:tc>
        <w:tc>
          <w:tcPr>
            <w:tcW w:w="7380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建設業許可証の写し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32"/>
                <w:vertAlign w:val="superscript"/>
              </w:rPr>
              <w:t>※</w:t>
            </w:r>
            <w:r>
              <w:rPr>
                <w:rFonts w:hint="eastAsia" w:ascii="ＭＳ ゴシック" w:hAnsi="ＭＳ ゴシック" w:eastAsia="ＭＳ ゴシック"/>
                <w:sz w:val="32"/>
                <w:vertAlign w:val="superscript"/>
              </w:rPr>
              <w:t>5</w:t>
            </w: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48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8</w:t>
            </w:r>
          </w:p>
        </w:tc>
        <w:tc>
          <w:tcPr>
            <w:tcW w:w="7380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有資格者名簿の写し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32"/>
                <w:vertAlign w:val="superscript"/>
              </w:rPr>
              <w:t>※</w:t>
            </w:r>
            <w:r>
              <w:rPr>
                <w:rFonts w:hint="eastAsia" w:ascii="ＭＳ ゴシック" w:hAnsi="ＭＳ ゴシック" w:eastAsia="ＭＳ ゴシック"/>
                <w:sz w:val="32"/>
                <w:vertAlign w:val="superscript"/>
              </w:rPr>
              <w:t>6</w:t>
            </w: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487" w:type="dxa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9</w:t>
            </w:r>
          </w:p>
        </w:tc>
        <w:tc>
          <w:tcPr>
            <w:tcW w:w="7380" w:type="dxa"/>
            <w:tcBorders>
              <w:top w:val="none" w:color="auto" w:sz="0" w:space="0"/>
              <w:left w:val="single" w:color="auto" w:sz="2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single" w:color="auto" w:sz="2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  <w:sz w:val="21"/>
        </w:rPr>
      </w:pPr>
      <w:bookmarkStart w:id="0" w:name="_GoBack"/>
      <w:bookmarkEnd w:id="0"/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  <w:sz w:val="21"/>
        </w:rPr>
      </w:pPr>
      <w:r>
        <w:rPr>
          <w:rFonts w:hint="eastAsia" w:ascii="ＭＳ ゴシック" w:hAnsi="ＭＳ ゴシック" w:eastAsia="ＭＳ ゴシック"/>
          <w:sz w:val="21"/>
        </w:rPr>
        <w:t>※</w:t>
      </w:r>
      <w:r>
        <w:rPr>
          <w:rFonts w:hint="eastAsia" w:ascii="ＭＳ ゴシック" w:hAnsi="ＭＳ ゴシック" w:eastAsia="ＭＳ ゴシック"/>
          <w:sz w:val="21"/>
        </w:rPr>
        <w:t>1</w:t>
      </w:r>
      <w:r>
        <w:rPr>
          <w:rFonts w:hint="eastAsia" w:ascii="ＭＳ 明朝" w:hAnsi="ＭＳ 明朝"/>
          <w:sz w:val="21"/>
        </w:rPr>
        <w:t>　提出書類は、各１部作成とします。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  <w:sz w:val="21"/>
        </w:rPr>
      </w:pPr>
      <w:r>
        <w:rPr>
          <w:rFonts w:hint="eastAsia" w:ascii="ＭＳ ゴシック" w:hAnsi="ＭＳ ゴシック" w:eastAsia="ＭＳ ゴシック"/>
          <w:sz w:val="21"/>
        </w:rPr>
        <w:t>※</w:t>
      </w:r>
      <w:r>
        <w:rPr>
          <w:rFonts w:hint="eastAsia" w:ascii="ＭＳ ゴシック" w:hAnsi="ＭＳ ゴシック" w:eastAsia="ＭＳ ゴシック"/>
          <w:sz w:val="21"/>
        </w:rPr>
        <w:t>2</w:t>
      </w:r>
      <w:r>
        <w:rPr>
          <w:rFonts w:hint="eastAsia" w:ascii="ＭＳ 明朝" w:hAnsi="ＭＳ 明朝"/>
          <w:sz w:val="21"/>
        </w:rPr>
        <w:t>　提出前には、必要書類が揃っていることを必ず確認してください。</w:t>
      </w:r>
    </w:p>
    <w:p>
      <w:pPr>
        <w:pStyle w:val="0"/>
        <w:ind w:left="0" w:leftChars="0" w:hanging="311" w:hangingChars="150"/>
        <w:rPr>
          <w:rFonts w:hint="default" w:ascii="ＭＳ 明朝" w:hAnsi="ＭＳ 明朝"/>
          <w:sz w:val="21"/>
        </w:rPr>
      </w:pPr>
      <w:r>
        <w:rPr>
          <w:rFonts w:hint="eastAsia" w:ascii="ＭＳ ゴシック" w:hAnsi="ＭＳ ゴシック" w:eastAsia="ＭＳ ゴシック"/>
          <w:sz w:val="21"/>
        </w:rPr>
        <w:t>※</w:t>
      </w:r>
      <w:r>
        <w:rPr>
          <w:rFonts w:hint="eastAsia" w:ascii="ＭＳ ゴシック" w:hAnsi="ＭＳ ゴシック" w:eastAsia="ＭＳ ゴシック"/>
          <w:sz w:val="21"/>
        </w:rPr>
        <w:t>3</w:t>
      </w:r>
      <w:r>
        <w:rPr>
          <w:rFonts w:hint="eastAsia" w:ascii="ＭＳ 明朝" w:hAnsi="ＭＳ 明朝"/>
          <w:sz w:val="21"/>
        </w:rPr>
        <w:t>　参加者の確認欄で必ずチェックしてください。</w:t>
      </w:r>
    </w:p>
    <w:p>
      <w:pPr>
        <w:pStyle w:val="0"/>
        <w:ind w:left="0" w:leftChars="0" w:hanging="311" w:hangingChars="150"/>
        <w:rPr>
          <w:rFonts w:hint="default" w:ascii="ＭＳ 明朝" w:hAnsi="ＭＳ 明朝"/>
          <w:sz w:val="21"/>
        </w:rPr>
      </w:pPr>
      <w:r>
        <w:rPr>
          <w:rFonts w:hint="eastAsia" w:ascii="ＭＳ ゴシック" w:hAnsi="ＭＳ ゴシック" w:eastAsia="ＭＳ ゴシック"/>
          <w:sz w:val="21"/>
        </w:rPr>
        <w:t>※</w:t>
      </w:r>
      <w:r>
        <w:rPr>
          <w:rFonts w:hint="eastAsia" w:ascii="ＭＳ ゴシック" w:hAnsi="ＭＳ ゴシック" w:eastAsia="ＭＳ ゴシック"/>
          <w:sz w:val="21"/>
        </w:rPr>
        <w:t>4</w:t>
      </w:r>
      <w:r>
        <w:rPr>
          <w:rFonts w:hint="eastAsia" w:ascii="ＭＳ 明朝" w:hAnsi="ＭＳ 明朝"/>
          <w:sz w:val="21"/>
        </w:rPr>
        <w:t>　</w:t>
      </w:r>
      <w:r>
        <w:rPr>
          <w:rFonts w:hint="eastAsia" w:ascii="ＭＳ 明朝" w:hAnsi="ＭＳ 明朝" w:eastAsia="ＭＳ 明朝"/>
          <w:sz w:val="21"/>
        </w:rPr>
        <w:t>第１次審査以降において、大幅な変動がないこと。</w:t>
      </w:r>
    </w:p>
    <w:p>
      <w:pPr>
        <w:pStyle w:val="0"/>
        <w:ind w:left="0" w:leftChars="0" w:hanging="311" w:hangingChars="150"/>
        <w:rPr>
          <w:rFonts w:hint="eastAsia" w:ascii="ＭＳ 明朝" w:hAnsi="ＭＳ 明朝" w:eastAsia="ＭＳ 明朝"/>
          <w:sz w:val="21"/>
        </w:rPr>
      </w:pPr>
      <w:r>
        <w:rPr>
          <w:rFonts w:hint="eastAsia" w:ascii="ＭＳ ゴシック" w:hAnsi="ＭＳ ゴシック" w:eastAsia="ＭＳ ゴシック"/>
          <w:sz w:val="21"/>
        </w:rPr>
        <w:t>※</w:t>
      </w:r>
      <w:r>
        <w:rPr>
          <w:rFonts w:hint="eastAsia" w:ascii="ＭＳ ゴシック" w:hAnsi="ＭＳ ゴシック" w:eastAsia="ＭＳ ゴシック"/>
          <w:sz w:val="21"/>
        </w:rPr>
        <w:t>5</w:t>
      </w:r>
      <w:r>
        <w:rPr>
          <w:rFonts w:hint="eastAsia" w:ascii="ＭＳ 明朝" w:hAnsi="ＭＳ 明朝" w:eastAsia="ＭＳ 明朝"/>
          <w:sz w:val="21"/>
        </w:rPr>
        <w:t>　協力業者における許可証を含む。</w:t>
      </w:r>
    </w:p>
    <w:p>
      <w:pPr>
        <w:pStyle w:val="0"/>
        <w:ind w:left="0" w:leftChars="0" w:hanging="311" w:hangingChars="150"/>
        <w:rPr>
          <w:rFonts w:hint="default" w:ascii="ＭＳ 明朝" w:hAnsi="ＭＳ 明朝"/>
          <w:sz w:val="21"/>
        </w:rPr>
      </w:pPr>
      <w:r>
        <w:rPr>
          <w:rFonts w:hint="eastAsia" w:ascii="ＭＳ ゴシック" w:hAnsi="ＭＳ ゴシック" w:eastAsia="ＭＳ ゴシック"/>
          <w:sz w:val="21"/>
        </w:rPr>
        <w:t>※</w:t>
      </w:r>
      <w:r>
        <w:rPr>
          <w:rFonts w:hint="eastAsia" w:ascii="ＭＳ ゴシック" w:hAnsi="ＭＳ ゴシック" w:eastAsia="ＭＳ ゴシック"/>
          <w:sz w:val="21"/>
        </w:rPr>
        <w:t>6</w:t>
      </w:r>
      <w:r>
        <w:rPr>
          <w:rFonts w:hint="eastAsia" w:ascii="ＭＳ ゴシック" w:hAnsi="ＭＳ ゴシック" w:eastAsia="ＭＳ ゴシック"/>
          <w:sz w:val="21"/>
        </w:rPr>
        <w:t>　</w:t>
      </w:r>
      <w:r>
        <w:rPr>
          <w:rFonts w:hint="eastAsia" w:ascii="ＭＳ 明朝" w:hAnsi="ＭＳ 明朝"/>
          <w:sz w:val="21"/>
        </w:rPr>
        <w:t>有資格者名簿の写しは春日部市公式ホームページに掲載されている令和</w:t>
      </w:r>
      <w:r>
        <w:rPr>
          <w:rFonts w:hint="eastAsia" w:ascii="ＭＳ 明朝" w:hAnsi="ＭＳ 明朝"/>
          <w:sz w:val="21"/>
        </w:rPr>
        <w:t>7</w:t>
      </w:r>
      <w:r>
        <w:rPr>
          <w:rFonts w:hint="eastAsia" w:ascii="ＭＳ 明朝" w:hAnsi="ＭＳ 明朝"/>
          <w:sz w:val="21"/>
        </w:rPr>
        <w:t>･</w:t>
      </w:r>
      <w:r>
        <w:rPr>
          <w:rFonts w:hint="eastAsia" w:ascii="ＭＳ 明朝" w:hAnsi="ＭＳ 明朝"/>
          <w:sz w:val="21"/>
        </w:rPr>
        <w:t>8</w:t>
      </w:r>
      <w:r>
        <w:rPr>
          <w:rFonts w:hint="eastAsia" w:ascii="ＭＳ 明朝" w:hAnsi="ＭＳ 明朝"/>
          <w:sz w:val="21"/>
        </w:rPr>
        <w:t>年度春日部市物品売買等競争入札参加資格者名簿から該当するページを印刷してください。</w:t>
      </w:r>
    </w:p>
    <w:p>
      <w:pPr>
        <w:pStyle w:val="0"/>
        <w:ind w:leftChars="0" w:firstLineChars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【ホーム＞事業者向け＞入札・契約＞競争入札参加資格＞共通：令和</w:t>
      </w:r>
      <w:r>
        <w:rPr>
          <w:rFonts w:hint="eastAsia" w:ascii="ＭＳ 明朝" w:hAnsi="ＭＳ 明朝"/>
          <w:sz w:val="21"/>
        </w:rPr>
        <w:t>7</w:t>
      </w:r>
      <w:r>
        <w:rPr>
          <w:rFonts w:hint="eastAsia" w:ascii="ＭＳ 明朝" w:hAnsi="ＭＳ 明朝"/>
          <w:sz w:val="21"/>
        </w:rPr>
        <w:t>･</w:t>
      </w:r>
      <w:r>
        <w:rPr>
          <w:rFonts w:hint="eastAsia" w:ascii="ＭＳ 明朝" w:hAnsi="ＭＳ 明朝"/>
          <w:sz w:val="21"/>
        </w:rPr>
        <w:t>8</w:t>
      </w:r>
      <w:r>
        <w:rPr>
          <w:rFonts w:hint="eastAsia" w:ascii="ＭＳ 明朝" w:hAnsi="ＭＳ 明朝"/>
          <w:sz w:val="21"/>
        </w:rPr>
        <w:t>年度入札参加資格者名簿</w:t>
      </w:r>
    </w:p>
    <w:sectPr>
      <w:headerReference r:id="rId5" w:type="default"/>
      <w:footerReference r:id="rId6" w:type="even"/>
      <w:pgSz w:w="11906" w:h="16838"/>
      <w:pgMar w:top="1134" w:right="1134" w:bottom="850" w:left="1134" w:header="850" w:footer="567" w:gutter="0"/>
      <w:pgNumType w:fmt="decimalFullWidth" w:start="0"/>
      <w:cols w:space="720"/>
      <w:textDirection w:val="lrTb"/>
      <w:docGrid w:type="linesAndChars" w:linePitch="455" w:charSpace="14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15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  <w:r>
      <w:rPr>
        <w:rFonts w:hint="eastAsia" w:ascii="ＭＳ 明朝" w:hAnsi="ＭＳ 明朝"/>
      </w:rPr>
      <w:t>（様式２）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8"/>
  <w:drawingGridHorizontalSpacing w:val="246"/>
  <w:drawingGridVerticalSpacing w:val="227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sz w:val="18"/>
    </w:rPr>
  </w:style>
  <w:style w:type="character" w:styleId="20">
    <w:name w:val="annotation reference"/>
    <w:basedOn w:val="10"/>
    <w:next w:val="20"/>
    <w:link w:val="0"/>
    <w:uiPriority w:val="0"/>
    <w:semiHidden/>
    <w:rPr>
      <w:sz w:val="18"/>
    </w:rPr>
  </w:style>
  <w:style w:type="paragraph" w:styleId="21">
    <w:name w:val="annotation text"/>
    <w:basedOn w:val="0"/>
    <w:next w:val="21"/>
    <w:link w:val="22"/>
    <w:uiPriority w:val="0"/>
    <w:semiHidden/>
    <w:pPr>
      <w:jc w:val="left"/>
    </w:pPr>
  </w:style>
  <w:style w:type="character" w:styleId="22" w:customStyle="1">
    <w:name w:val="コメント文字列 (文字)"/>
    <w:basedOn w:val="10"/>
    <w:next w:val="22"/>
    <w:link w:val="21"/>
    <w:uiPriority w:val="0"/>
    <w:rPr>
      <w:sz w:val="24"/>
    </w:rPr>
  </w:style>
  <w:style w:type="paragraph" w:styleId="23">
    <w:name w:val="annotation subject"/>
    <w:basedOn w:val="21"/>
    <w:next w:val="21"/>
    <w:link w:val="24"/>
    <w:uiPriority w:val="0"/>
    <w:semiHidden/>
    <w:rPr>
      <w:b w:val="1"/>
    </w:rPr>
  </w:style>
  <w:style w:type="character" w:styleId="24" w:customStyle="1">
    <w:name w:val="コメント内容 (文字)"/>
    <w:basedOn w:val="22"/>
    <w:next w:val="24"/>
    <w:link w:val="23"/>
    <w:uiPriority w:val="0"/>
    <w:rPr>
      <w:b w:val="1"/>
      <w:sz w:val="24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8" w:customStyle="1">
    <w:name w:val="表（シンプル 1）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827</TotalTime>
  <Pages>1</Pages>
  <Words>22</Words>
  <Characters>426</Characters>
  <Application>JUST Note</Application>
  <Lines>62</Lines>
  <Paragraphs>28</Paragraphs>
  <Company>春日部市</Company>
  <CharactersWithSpaces>435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水質管理の概要</dc:title>
  <dc:creator>米川</dc:creator>
  <cp:lastModifiedBy>Carpenter-2</cp:lastModifiedBy>
  <cp:lastPrinted>2026-07-24T04:28:38Z</cp:lastPrinted>
  <dcterms:created xsi:type="dcterms:W3CDTF">2024-05-14T23:51:00Z</dcterms:created>
  <dcterms:modified xsi:type="dcterms:W3CDTF">2026-07-23T01:49:02Z</dcterms:modified>
  <cp:revision>27</cp:revision>
</cp:coreProperties>
</file>